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B0783" w14:textId="77777777" w:rsidR="00F65266" w:rsidRDefault="00F65266" w:rsidP="00794F50">
      <w:pPr>
        <w:spacing w:before="240" w:line="240" w:lineRule="auto"/>
        <w:rPr>
          <w:rFonts w:asciiTheme="majorBidi" w:eastAsia="Times New Roman" w:hAnsiTheme="majorBidi" w:cstheme="majorBidi"/>
          <w:b/>
          <w:bCs/>
          <w:sz w:val="32"/>
          <w:szCs w:val="32"/>
        </w:rPr>
      </w:pPr>
      <w:r w:rsidRPr="00F65266">
        <w:rPr>
          <w:rFonts w:asciiTheme="majorBidi" w:eastAsia="Times New Roman" w:hAnsiTheme="majorBidi" w:cstheme="majorBidi"/>
          <w:b/>
          <w:bCs/>
          <w:sz w:val="32"/>
          <w:szCs w:val="32"/>
        </w:rPr>
        <w:t>Factors Associated with Neonatal Pneumonia and Its Mortality</w:t>
      </w:r>
    </w:p>
    <w:p w14:paraId="6A0FB1FD" w14:textId="0D81B720" w:rsidR="00B72928" w:rsidRPr="00092ED7" w:rsidRDefault="00B72928" w:rsidP="00794F50">
      <w:pPr>
        <w:spacing w:before="240" w:line="240" w:lineRule="auto"/>
        <w:rPr>
          <w:rFonts w:asciiTheme="majorBidi" w:hAnsiTheme="majorBidi" w:cstheme="majorBidi"/>
          <w:b/>
          <w:bCs/>
          <w:sz w:val="28"/>
          <w:szCs w:val="28"/>
        </w:rPr>
      </w:pPr>
      <w:r w:rsidRPr="00092ED7">
        <w:rPr>
          <w:rFonts w:asciiTheme="majorBidi" w:hAnsiTheme="majorBidi" w:cstheme="majorBidi"/>
          <w:b/>
          <w:bCs/>
          <w:sz w:val="28"/>
          <w:szCs w:val="28"/>
        </w:rPr>
        <w:t>Abstract</w:t>
      </w:r>
    </w:p>
    <w:p w14:paraId="568CBD27" w14:textId="6A0F6F9E" w:rsidR="00092ED7" w:rsidRPr="00092ED7" w:rsidRDefault="00B72928" w:rsidP="007049A7">
      <w:pPr>
        <w:jc w:val="both"/>
        <w:rPr>
          <w:rFonts w:asciiTheme="majorBidi" w:hAnsiTheme="majorBidi" w:cstheme="majorBidi"/>
          <w:sz w:val="24"/>
          <w:szCs w:val="24"/>
        </w:rPr>
      </w:pPr>
      <w:r w:rsidRPr="006064D7">
        <w:rPr>
          <w:rFonts w:asciiTheme="majorBidi" w:hAnsiTheme="majorBidi" w:cstheme="majorBidi"/>
          <w:b/>
          <w:bCs/>
          <w:sz w:val="24"/>
          <w:szCs w:val="24"/>
        </w:rPr>
        <w:t>Background:</w:t>
      </w:r>
      <w:r w:rsidRPr="006064D7">
        <w:rPr>
          <w:rFonts w:asciiTheme="majorBidi" w:hAnsiTheme="majorBidi" w:cstheme="majorBidi"/>
          <w:sz w:val="24"/>
          <w:szCs w:val="24"/>
        </w:rPr>
        <w:t xml:space="preserve"> </w:t>
      </w:r>
      <w:r w:rsidR="001727D6" w:rsidRPr="006064D7">
        <w:rPr>
          <w:rFonts w:asciiTheme="majorBidi" w:hAnsiTheme="majorBidi" w:cstheme="majorBidi"/>
          <w:sz w:val="24"/>
          <w:szCs w:val="24"/>
        </w:rPr>
        <w:t>Neonatal pneumonia is a serious infection of neonates which accounts to nearly six percent of the neonatal deaths globally</w:t>
      </w:r>
      <w:r w:rsidR="001727D6" w:rsidRPr="006064D7">
        <w:rPr>
          <w:rFonts w:asciiTheme="majorBidi" w:hAnsiTheme="majorBidi" w:cstheme="majorBidi"/>
          <w:sz w:val="24"/>
          <w:szCs w:val="24"/>
        </w:rPr>
        <w:t xml:space="preserve">. </w:t>
      </w:r>
      <w:r w:rsidR="001727D6" w:rsidRPr="006064D7">
        <w:rPr>
          <w:rFonts w:asciiTheme="majorBidi" w:hAnsiTheme="majorBidi" w:cstheme="majorBidi"/>
          <w:sz w:val="24"/>
          <w:szCs w:val="24"/>
        </w:rPr>
        <w:t>Neonatal pneumonia</w:t>
      </w:r>
      <w:r w:rsidR="007049A7">
        <w:rPr>
          <w:rFonts w:asciiTheme="majorBidi" w:hAnsiTheme="majorBidi" w:cstheme="majorBidi"/>
          <w:sz w:val="24"/>
          <w:szCs w:val="24"/>
        </w:rPr>
        <w:t xml:space="preserve"> </w:t>
      </w:r>
      <w:r w:rsidR="001727D6" w:rsidRPr="006064D7">
        <w:rPr>
          <w:rFonts w:asciiTheme="majorBidi" w:hAnsiTheme="majorBidi" w:cstheme="majorBidi"/>
          <w:sz w:val="24"/>
          <w:szCs w:val="24"/>
        </w:rPr>
        <w:t>contributes substantially to neonatal illnesses and related mortality.</w:t>
      </w:r>
      <w:r w:rsidR="001727D6" w:rsidRPr="006064D7">
        <w:rPr>
          <w:rFonts w:asciiTheme="majorBidi" w:hAnsiTheme="majorBidi" w:cstheme="majorBidi"/>
          <w:sz w:val="24"/>
          <w:szCs w:val="24"/>
        </w:rPr>
        <w:t xml:space="preserve"> </w:t>
      </w:r>
      <w:r w:rsidRPr="006064D7">
        <w:rPr>
          <w:rFonts w:asciiTheme="majorBidi" w:hAnsiTheme="majorBidi" w:cstheme="majorBidi"/>
          <w:b/>
          <w:bCs/>
          <w:sz w:val="24"/>
          <w:szCs w:val="24"/>
        </w:rPr>
        <w:t xml:space="preserve">This study aimed to </w:t>
      </w:r>
      <w:r w:rsidR="001727D6" w:rsidRPr="006064D7">
        <w:rPr>
          <w:rFonts w:asciiTheme="majorBidi" w:hAnsiTheme="majorBidi" w:cstheme="majorBidi"/>
          <w:sz w:val="24"/>
          <w:szCs w:val="24"/>
        </w:rPr>
        <w:t>identify risk factors and mortality predictors associated with neonatal pneumonia in Benha University hospitals</w:t>
      </w:r>
      <w:r w:rsidR="001A3C75" w:rsidRPr="006064D7">
        <w:rPr>
          <w:rFonts w:asciiTheme="majorBidi" w:hAnsiTheme="majorBidi" w:cstheme="majorBidi"/>
          <w:sz w:val="24"/>
          <w:szCs w:val="24"/>
        </w:rPr>
        <w:t>.</w:t>
      </w:r>
      <w:r w:rsidRPr="006064D7">
        <w:rPr>
          <w:rFonts w:asciiTheme="majorBidi" w:hAnsiTheme="majorBidi" w:cstheme="majorBidi"/>
          <w:sz w:val="24"/>
          <w:szCs w:val="24"/>
        </w:rPr>
        <w:t xml:space="preserve"> </w:t>
      </w:r>
      <w:r w:rsidRPr="006064D7">
        <w:rPr>
          <w:rFonts w:asciiTheme="majorBidi" w:hAnsiTheme="majorBidi" w:cstheme="majorBidi"/>
          <w:b/>
          <w:bCs/>
          <w:sz w:val="24"/>
          <w:szCs w:val="24"/>
        </w:rPr>
        <w:t>Methods:</w:t>
      </w:r>
      <w:r w:rsidRPr="006064D7">
        <w:rPr>
          <w:rFonts w:asciiTheme="majorBidi" w:hAnsiTheme="majorBidi" w:cstheme="majorBidi"/>
          <w:sz w:val="24"/>
          <w:szCs w:val="24"/>
        </w:rPr>
        <w:t xml:space="preserve"> </w:t>
      </w:r>
      <w:r w:rsidR="00092ED7" w:rsidRPr="006064D7">
        <w:rPr>
          <w:rFonts w:asciiTheme="majorBidi" w:hAnsiTheme="majorBidi" w:cstheme="majorBidi"/>
          <w:sz w:val="24"/>
          <w:szCs w:val="24"/>
        </w:rPr>
        <w:t xml:space="preserve">This prospective observational study was carried on 100 neonates, admitted to </w:t>
      </w:r>
      <w:r w:rsidR="0092539D" w:rsidRPr="006064D7">
        <w:rPr>
          <w:rFonts w:asciiTheme="majorBidi" w:hAnsiTheme="majorBidi" w:cstheme="majorBidi"/>
          <w:sz w:val="24"/>
          <w:szCs w:val="24"/>
        </w:rPr>
        <w:t>neonatal intensive care unit</w:t>
      </w:r>
      <w:r w:rsidR="00092ED7" w:rsidRPr="006064D7">
        <w:rPr>
          <w:rFonts w:asciiTheme="majorBidi" w:hAnsiTheme="majorBidi" w:cstheme="majorBidi"/>
          <w:sz w:val="24"/>
          <w:szCs w:val="24"/>
        </w:rPr>
        <w:t xml:space="preserve">, with clinical and radiological features suggestive of pneumonia. </w:t>
      </w:r>
      <w:r w:rsidR="006064D7" w:rsidRPr="006064D7">
        <w:rPr>
          <w:rFonts w:asciiTheme="majorBidi" w:hAnsiTheme="majorBidi" w:cstheme="majorBidi"/>
          <w:sz w:val="24"/>
          <w:szCs w:val="24"/>
        </w:rPr>
        <w:t xml:space="preserve">All studied cases </w:t>
      </w:r>
      <w:r w:rsidR="007049A7">
        <w:rPr>
          <w:rFonts w:asciiTheme="majorBidi" w:hAnsiTheme="majorBidi" w:cstheme="majorBidi"/>
          <w:sz w:val="24"/>
          <w:szCs w:val="24"/>
        </w:rPr>
        <w:t xml:space="preserve">underwent </w:t>
      </w:r>
      <w:r w:rsidR="006064D7" w:rsidRPr="006064D7">
        <w:rPr>
          <w:rFonts w:asciiTheme="majorBidi" w:hAnsiTheme="majorBidi" w:cstheme="majorBidi"/>
          <w:sz w:val="24"/>
          <w:szCs w:val="24"/>
        </w:rPr>
        <w:t>c</w:t>
      </w:r>
      <w:r w:rsidR="006064D7" w:rsidRPr="006064D7">
        <w:rPr>
          <w:rFonts w:asciiTheme="majorBidi" w:hAnsiTheme="majorBidi" w:cstheme="majorBidi"/>
          <w:sz w:val="24"/>
          <w:szCs w:val="24"/>
        </w:rPr>
        <w:t>omplete clinical examination</w:t>
      </w:r>
      <w:r w:rsidR="006064D7" w:rsidRPr="006064D7">
        <w:rPr>
          <w:rFonts w:asciiTheme="majorBidi" w:hAnsiTheme="majorBidi" w:cstheme="majorBidi"/>
          <w:sz w:val="24"/>
          <w:szCs w:val="24"/>
        </w:rPr>
        <w:t>, r</w:t>
      </w:r>
      <w:r w:rsidR="006064D7" w:rsidRPr="006064D7">
        <w:rPr>
          <w:rFonts w:asciiTheme="majorBidi" w:hAnsiTheme="majorBidi" w:cstheme="majorBidi"/>
          <w:sz w:val="24"/>
          <w:szCs w:val="24"/>
        </w:rPr>
        <w:t>outine laboratory investigation</w:t>
      </w:r>
      <w:r w:rsidR="006064D7" w:rsidRPr="006064D7">
        <w:rPr>
          <w:rFonts w:asciiTheme="majorBidi" w:hAnsiTheme="majorBidi" w:cstheme="majorBidi"/>
          <w:sz w:val="24"/>
          <w:szCs w:val="24"/>
        </w:rPr>
        <w:t>, b</w:t>
      </w:r>
      <w:r w:rsidR="006064D7" w:rsidRPr="006064D7">
        <w:rPr>
          <w:rFonts w:asciiTheme="majorBidi" w:hAnsiTheme="majorBidi" w:cstheme="majorBidi"/>
          <w:sz w:val="24"/>
          <w:szCs w:val="24"/>
        </w:rPr>
        <w:t>lood culture</w:t>
      </w:r>
      <w:r w:rsidR="006064D7" w:rsidRPr="006064D7">
        <w:rPr>
          <w:rFonts w:asciiTheme="majorBidi" w:hAnsiTheme="majorBidi" w:cstheme="majorBidi"/>
          <w:sz w:val="24"/>
          <w:szCs w:val="24"/>
        </w:rPr>
        <w:t xml:space="preserve"> and radiological investigations (chest x ray and </w:t>
      </w:r>
      <w:r w:rsidR="006064D7" w:rsidRPr="006064D7">
        <w:rPr>
          <w:rFonts w:asciiTheme="majorBidi" w:hAnsiTheme="majorBidi" w:cstheme="majorBidi"/>
          <w:sz w:val="24"/>
          <w:szCs w:val="24"/>
        </w:rPr>
        <w:t>CT if needed</w:t>
      </w:r>
      <w:r w:rsidR="006064D7" w:rsidRPr="006064D7">
        <w:rPr>
          <w:rFonts w:asciiTheme="majorBidi" w:hAnsiTheme="majorBidi" w:cstheme="majorBidi"/>
          <w:sz w:val="24"/>
          <w:szCs w:val="24"/>
        </w:rPr>
        <w:t xml:space="preserve">). </w:t>
      </w:r>
      <w:r w:rsidRPr="006064D7">
        <w:rPr>
          <w:rFonts w:asciiTheme="majorBidi" w:hAnsiTheme="majorBidi" w:cstheme="majorBidi"/>
          <w:b/>
          <w:bCs/>
          <w:sz w:val="24"/>
          <w:szCs w:val="24"/>
        </w:rPr>
        <w:t>Results</w:t>
      </w:r>
      <w:r w:rsidRPr="006064D7">
        <w:rPr>
          <w:rFonts w:asciiTheme="majorBidi" w:hAnsiTheme="majorBidi" w:cstheme="majorBidi"/>
          <w:sz w:val="24"/>
          <w:szCs w:val="24"/>
        </w:rPr>
        <w:t xml:space="preserve">: </w:t>
      </w:r>
      <w:r w:rsidR="006064D7" w:rsidRPr="006064D7">
        <w:rPr>
          <w:rFonts w:asciiTheme="majorBidi" w:hAnsiTheme="majorBidi" w:cstheme="majorBidi"/>
          <w:sz w:val="24"/>
          <w:szCs w:val="24"/>
        </w:rPr>
        <w:t>T</w:t>
      </w:r>
      <w:r w:rsidR="006064D7" w:rsidRPr="006064D7">
        <w:rPr>
          <w:rFonts w:asciiTheme="majorBidi" w:hAnsiTheme="majorBidi" w:cstheme="majorBidi"/>
          <w:sz w:val="24"/>
          <w:szCs w:val="24"/>
        </w:rPr>
        <w:t>he length of NICU stay in days ranged from 10 to 35 days with a mean of 23.7 ± 7.35 days. There were 37 (37%) cases required MV</w:t>
      </w:r>
      <w:r w:rsidR="007049A7">
        <w:rPr>
          <w:rFonts w:asciiTheme="majorBidi" w:hAnsiTheme="majorBidi" w:cstheme="majorBidi"/>
          <w:sz w:val="24"/>
          <w:szCs w:val="24"/>
        </w:rPr>
        <w:t xml:space="preserve"> and </w:t>
      </w:r>
      <w:r w:rsidR="006064D7" w:rsidRPr="006064D7">
        <w:rPr>
          <w:rFonts w:asciiTheme="majorBidi" w:hAnsiTheme="majorBidi" w:cstheme="majorBidi"/>
          <w:sz w:val="24"/>
          <w:szCs w:val="24"/>
        </w:rPr>
        <w:t xml:space="preserve">additionally, 13 (13%) cases required re-intubation. The univariate logistic regression revealed that maternal age, GA, parity, mode of delivery, neonatal age, sex, birth weight, preterm birth, respiratory distress, prematurity, pneumonia, sepsis and jaundice were significant predictors for the need of MV. The multivariate logistic regression revealed that mode of delivery, neonatal age, sex, birth weight, preterm birth, respiratory distress, prematurity, pneumonia, sepsis and jaundice were the only significant predictors for the need of MV. </w:t>
      </w:r>
      <w:r w:rsidRPr="006064D7">
        <w:rPr>
          <w:rFonts w:asciiTheme="majorBidi" w:hAnsiTheme="majorBidi" w:cstheme="majorBidi"/>
          <w:b/>
          <w:bCs/>
          <w:sz w:val="24"/>
          <w:szCs w:val="24"/>
        </w:rPr>
        <w:t>Conclusion:</w:t>
      </w:r>
      <w:r w:rsidR="009F7C0D" w:rsidRPr="006064D7">
        <w:rPr>
          <w:rFonts w:asciiTheme="majorBidi" w:hAnsiTheme="majorBidi" w:cstheme="majorBidi"/>
          <w:sz w:val="24"/>
          <w:szCs w:val="24"/>
          <w:vertAlign w:val="superscript"/>
        </w:rPr>
        <w:t xml:space="preserve"> </w:t>
      </w:r>
      <w:r w:rsidR="006064D7" w:rsidRPr="006064D7">
        <w:rPr>
          <w:rFonts w:asciiTheme="majorBidi" w:hAnsiTheme="majorBidi" w:cstheme="majorBidi"/>
          <w:sz w:val="24"/>
          <w:szCs w:val="24"/>
        </w:rPr>
        <w:t xml:space="preserve">The predictors for the need of MV in neonates were maternal age, GA, parity, mode of delivery, neonatal age, sex, birth weight, preterm birth, respiratory distress, prematurity, pneumonia, sepsis and jaundice. Klebsiella spp. and Acinetobacter were the most detected </w:t>
      </w:r>
      <w:r w:rsidR="006064D7" w:rsidRPr="006064D7">
        <w:rPr>
          <w:rFonts w:asciiTheme="majorBidi" w:hAnsiTheme="majorBidi" w:cstheme="majorBidi"/>
          <w:sz w:val="24"/>
          <w:szCs w:val="24"/>
        </w:rPr>
        <w:t>organisms</w:t>
      </w:r>
      <w:r w:rsidR="006064D7" w:rsidRPr="006064D7">
        <w:rPr>
          <w:rFonts w:asciiTheme="majorBidi" w:hAnsiTheme="majorBidi" w:cstheme="majorBidi"/>
          <w:sz w:val="24"/>
          <w:szCs w:val="24"/>
        </w:rPr>
        <w:t xml:space="preserve"> in the blood culture.</w:t>
      </w:r>
    </w:p>
    <w:p w14:paraId="0EE60FD2" w14:textId="0B1E0BD6" w:rsidR="0080458C" w:rsidRPr="008270C9" w:rsidRDefault="00B72928" w:rsidP="00092ED7">
      <w:pPr>
        <w:jc w:val="both"/>
        <w:rPr>
          <w:rFonts w:asciiTheme="majorBidi" w:hAnsiTheme="majorBidi" w:cstheme="majorBidi"/>
          <w:sz w:val="24"/>
          <w:szCs w:val="24"/>
        </w:rPr>
      </w:pPr>
      <w:r w:rsidRPr="00092ED7">
        <w:rPr>
          <w:rFonts w:asciiTheme="majorBidi" w:hAnsiTheme="majorBidi" w:cstheme="majorBidi"/>
          <w:b/>
          <w:bCs/>
          <w:sz w:val="24"/>
          <w:szCs w:val="24"/>
        </w:rPr>
        <w:t>Keywords:</w:t>
      </w:r>
      <w:r w:rsidRPr="00092ED7">
        <w:t xml:space="preserve"> </w:t>
      </w:r>
      <w:r w:rsidR="0085782E" w:rsidRPr="0085782E">
        <w:rPr>
          <w:rFonts w:asciiTheme="majorBidi" w:hAnsiTheme="majorBidi" w:cstheme="majorBidi"/>
          <w:sz w:val="24"/>
          <w:szCs w:val="24"/>
        </w:rPr>
        <w:t>Factors, Neonatal, Pneumonia, Mortality</w:t>
      </w:r>
      <w:r w:rsidR="00C45409" w:rsidRPr="00092ED7">
        <w:rPr>
          <w:rFonts w:asciiTheme="majorBidi" w:hAnsiTheme="majorBidi" w:cstheme="majorBidi"/>
          <w:sz w:val="24"/>
          <w:szCs w:val="24"/>
        </w:rPr>
        <w:t>.</w:t>
      </w:r>
    </w:p>
    <w:p w14:paraId="2AF99A58" w14:textId="77777777" w:rsidR="0080458C" w:rsidRPr="008270C9" w:rsidRDefault="0080458C" w:rsidP="00ED1E3C">
      <w:pPr>
        <w:spacing w:before="240" w:after="0" w:line="240" w:lineRule="auto"/>
        <w:jc w:val="lowKashida"/>
        <w:rPr>
          <w:rFonts w:asciiTheme="majorBidi" w:hAnsiTheme="majorBidi" w:cstheme="majorBidi"/>
          <w:b/>
          <w:bCs/>
          <w:sz w:val="24"/>
          <w:szCs w:val="24"/>
          <w:u w:val="single"/>
        </w:rPr>
      </w:pPr>
      <w:r w:rsidRPr="008270C9">
        <w:rPr>
          <w:rFonts w:asciiTheme="majorBidi" w:hAnsiTheme="majorBidi" w:cstheme="majorBidi"/>
          <w:b/>
          <w:bCs/>
          <w:sz w:val="24"/>
          <w:szCs w:val="24"/>
          <w:u w:val="single"/>
        </w:rPr>
        <w:t>Introduction</w:t>
      </w:r>
    </w:p>
    <w:p w14:paraId="1AC32368" w14:textId="6EC17182" w:rsidR="00CA7E96" w:rsidRDefault="00CA7E96" w:rsidP="00CA7E96">
      <w:pPr>
        <w:pStyle w:val="P"/>
      </w:pPr>
      <w:r>
        <w:t xml:space="preserve">The first month of life, also called the neonatal period, is the most crucial time for survival of a child. Globally, around 2.5 million neonates died in 2018 (nearly 7000 deaths per day), of which one-third occurred on the first day of life. With a neonatal mortality rate of 22.7 per 1000 live births </w:t>
      </w:r>
      <w:r>
        <w:fldChar w:fldCharType="begin"/>
      </w:r>
      <w:r>
        <w:instrText xml:space="preserve"> ADDIN EN.CITE &lt;EndNote&gt;&lt;Cite&gt;&lt;Author&gt;Gudayu&lt;/Author&gt;&lt;Year&gt;2023&lt;/Year&gt;&lt;RecNum&gt;982&lt;/RecNum&gt;&lt;DisplayText&gt;(1)&lt;/DisplayText&gt;&lt;record&gt;&lt;rec-number&gt;982&lt;/rec-number&gt;&lt;foreign-keys&gt;&lt;key app="EN" db-id="xdsdswret9rr5be20rn59ff9dzpatzpv9e55" timestamp="1724833294"&gt;982&lt;/key&gt;&lt;/foreign-keys&gt;&lt;ref-type name="Journal Article"&gt;17&lt;/ref-type&gt;&lt;contributors&gt;&lt;authors&gt;&lt;author&gt;Gudayu, T. W.&lt;/author&gt;&lt;/authors&gt;&lt;/contributors&gt;&lt;auth-address&gt;Department of Clinical Midwifery, School of Midwifery, College of Medicine and Health Sciences, University of Gondar, Gondar, Ethiopia. teme.worku@gmail.com.&lt;/auth-address&gt;&lt;titles&gt;&lt;title&gt;Epidemiology of neonatal mortality: a spatial and multilevel analysis of the 2019 mini-Ethiopian demographic and health survey data&lt;/title&gt;&lt;secondary-title&gt;BMC Pediatr&lt;/secondary-title&gt;&lt;/titles&gt;&lt;periodical&gt;&lt;full-title&gt;BMC Pediatr&lt;/full-title&gt;&lt;/periodical&gt;&lt;pages&gt;26&lt;/pages&gt;&lt;volume&gt;23&lt;/volume&gt;&lt;number&gt;1&lt;/number&gt;&lt;edition&gt;20230117&lt;/edition&gt;&lt;keywords&gt;&lt;keyword&gt;Pregnancy&lt;/keyword&gt;&lt;keyword&gt;Female&lt;/keyword&gt;&lt;keyword&gt;Infant, Newborn&lt;/keyword&gt;&lt;keyword&gt;Humans&lt;/keyword&gt;&lt;keyword&gt;Male&lt;/keyword&gt;&lt;keyword&gt;Health Surveys&lt;/keyword&gt;&lt;keyword&gt;Multilevel Analysis&lt;/keyword&gt;&lt;keyword&gt;Ethiopia/epidemiology&lt;/keyword&gt;&lt;keyword&gt;*Mothers&lt;/keyword&gt;&lt;keyword&gt;Spatial Analysis&lt;/keyword&gt;&lt;keyword&gt;*Infant Mortality&lt;/keyword&gt;&lt;keyword&gt;Ethiopia&lt;/keyword&gt;&lt;keyword&gt;Mortality&lt;/keyword&gt;&lt;keyword&gt;Multilevel&lt;/keyword&gt;&lt;keyword&gt;Neonate&lt;/keyword&gt;&lt;keyword&gt;Spatial&lt;/keyword&gt;&lt;/keywords&gt;&lt;dates&gt;&lt;year&gt;2023&lt;/year&gt;&lt;pub-dates&gt;&lt;date&gt;Jan 17&lt;/date&gt;&lt;/pub-dates&gt;&lt;/dates&gt;&lt;isbn&gt;1471-2431&lt;/isbn&gt;&lt;accession-num&gt;36647037&lt;/accession-num&gt;&lt;urls&gt;&lt;/urls&gt;&lt;custom1&gt;The author declares that he has no competing interests.&lt;/custom1&gt;&lt;custom2&gt;PMC9843859&lt;/custom2&gt;&lt;electronic-resource-num&gt;10.1186/s12887-023-03838-0&lt;/electronic-resource-num&gt;&lt;remote-database-provider&gt;NLM&lt;/remote-database-provider&gt;&lt;language&gt;eng&lt;/language&gt;&lt;/record&gt;&lt;/Cite&gt;&lt;/EndNote&gt;</w:instrText>
      </w:r>
      <w:r>
        <w:fldChar w:fldCharType="separate"/>
      </w:r>
      <w:r>
        <w:rPr>
          <w:noProof/>
        </w:rPr>
        <w:t>(1)</w:t>
      </w:r>
      <w:r>
        <w:fldChar w:fldCharType="end"/>
      </w:r>
      <w:r>
        <w:t xml:space="preserve">. Neonatal pneumonia is a serious infection of neonates which accounts to nearly six percent of the neonatal deaths globally </w:t>
      </w:r>
      <w:r>
        <w:fldChar w:fldCharType="begin"/>
      </w:r>
      <w:r>
        <w:instrText xml:space="preserve"> ADDIN EN.CITE &lt;EndNote&gt;&lt;Cite&gt;&lt;Author&gt;Rangelova&lt;/Author&gt;&lt;Year&gt;2024&lt;/Year&gt;&lt;RecNum&gt;983&lt;/RecNum&gt;&lt;DisplayText&gt;(2)&lt;/DisplayText&gt;&lt;record&gt;&lt;rec-number&gt;983&lt;/rec-number&gt;&lt;foreign-keys&gt;&lt;key app="EN" db-id="xdsdswret9rr5be20rn59ff9dzpatzpv9e55" timestamp="1724833294"&gt;983&lt;/key&gt;&lt;/foreign-keys&gt;&lt;ref-type name="Journal Article"&gt;17&lt;/ref-type&gt;&lt;contributors&gt;&lt;authors&gt;&lt;author&gt;Rangelova, V.&lt;/author&gt;&lt;author&gt;Kevorkyan, A.&lt;/author&gt;&lt;author&gt;Raycheva, R.&lt;/author&gt;&lt;author&gt;Krasteva, M.&lt;/author&gt;&lt;/authors&gt;&lt;/contributors&gt;&lt;auth-address&gt;Department of Epidemiology and Disaster Medicine, Faculty of Public Health, Medical University of Plovdiv, 4000 Plovdiv, Bulgaria.&amp;#xD;Department of Social Medicine and Public Health, Faculty of Public Health, Medical University of Plovdiv, 4000 Plovdiv, Bulgaria.&amp;#xD;Department of Obstetrics and Gynecology, Neonatology Unit, Faculty of Medicine, Medical University of Plovdiv, 4000 Plovdiv, Bulgaria.&lt;/auth-address&gt;&lt;titles&gt;&lt;title&gt;Ventilator-Associated Pneumonia in the Neonatal Intensive Care Unit-Incidence and Strategies for Prevention&lt;/title&gt;&lt;secondary-title&gt;Diagnostics (Basel)&lt;/secondary-title&gt;&lt;/titles&gt;&lt;periodical&gt;&lt;full-title&gt;Diagnostics (Basel)&lt;/full-title&gt;&lt;/periodical&gt;&lt;pages&gt;36-40&lt;/pages&gt;&lt;volume&gt;14&lt;/volume&gt;&lt;number&gt;3&lt;/number&gt;&lt;edition&gt;20240123&lt;/edition&gt;&lt;keywords&gt;&lt;keyword&gt;incidence&lt;/keyword&gt;&lt;keyword&gt;neonatal intensive care unit&lt;/keyword&gt;&lt;keyword&gt;neonate&lt;/keyword&gt;&lt;keyword&gt;prevention&lt;/keyword&gt;&lt;keyword&gt;ventilator-associated pneumonia&lt;/keyword&gt;&lt;/keywords&gt;&lt;dates&gt;&lt;year&gt;2024&lt;/year&gt;&lt;pub-dates&gt;&lt;date&gt;Jan 23&lt;/date&gt;&lt;/pub-dates&gt;&lt;/dates&gt;&lt;isbn&gt;2075-4418 (Print)&amp;#xD;2075-4418&lt;/isbn&gt;&lt;accession-num&gt;38337756&lt;/accession-num&gt;&lt;urls&gt;&lt;/urls&gt;&lt;custom1&gt;The authors declare no conflicts of interest.&lt;/custom1&gt;&lt;custom2&gt;PMC10854825&lt;/custom2&gt;&lt;electronic-resource-num&gt;10.3390/diagnostics14030240&lt;/electronic-resource-num&gt;&lt;remote-database-provider&gt;NLM&lt;/remote-database-provider&gt;&lt;language&gt;eng&lt;/language&gt;&lt;/record&gt;&lt;/Cite&gt;&lt;/EndNote&gt;</w:instrText>
      </w:r>
      <w:r>
        <w:fldChar w:fldCharType="separate"/>
      </w:r>
      <w:r>
        <w:rPr>
          <w:noProof/>
        </w:rPr>
        <w:t>(2)</w:t>
      </w:r>
      <w:r>
        <w:fldChar w:fldCharType="end"/>
      </w:r>
      <w:r>
        <w:t>.</w:t>
      </w:r>
    </w:p>
    <w:p w14:paraId="4B3214DD" w14:textId="010DE021" w:rsidR="00CA7E96" w:rsidRDefault="00CA7E96" w:rsidP="00CA7E96">
      <w:pPr>
        <w:pStyle w:val="P"/>
      </w:pPr>
      <w:r>
        <w:t xml:space="preserve">Neonatal pneumonia, which forms a major part of neonatal sepsis, contributes substantially to neonatal illnesses and related mortality. The high mortality and morbidity may be based on the complex and overlapping diagnosis of neonatal pneumonia and neonatal sepsis. The problem is disguised by diseases such as hyaline membrane and compounded by injudicious use of antibiotic therapy leading to resistance or failure and other factors posing challenges in initiating and management of treatment </w:t>
      </w:r>
      <w:r>
        <w:fldChar w:fldCharType="begin"/>
      </w:r>
      <w:r>
        <w:instrText xml:space="preserve"> ADDIN EN.CITE &lt;EndNote&gt;&lt;Cite&gt;&lt;Author&gt;Amirault&lt;/Author&gt;&lt;Year&gt;2023&lt;/Year&gt;&lt;RecNum&gt;245&lt;/RecNum&gt;&lt;DisplayText&gt;(3)&lt;/DisplayText&gt;&lt;record&gt;&lt;rec-number&gt;245&lt;/rec-number&gt;&lt;foreign-keys&gt;&lt;key app="EN" db-id="xdsdswret9rr5be20rn59ff9dzpatzpv9e55" timestamp="1723590916"&gt;245&lt;/key&gt;&lt;/foreign-keys&gt;&lt;ref-type name="Journal Article"&gt;17&lt;/ref-type&gt;&lt;contributors&gt;&lt;authors&gt;&lt;author&gt;Amirault, J. P.&lt;/author&gt;&lt;author&gt;Porter, J. J.&lt;/author&gt;&lt;author&gt;Hirsch, A. W.&lt;/author&gt;&lt;author&gt;Lipsett, S. C.&lt;/author&gt;&lt;author&gt;Neuman, M. I.&lt;/author&gt;&lt;/authors&gt;&lt;/contributors&gt;&lt;auth-address&gt;Division of Emergency Medicine, Boston Children&amp;apos;s Hospital, Boston, Massachusetts.&lt;/auth-address&gt;&lt;titles&gt;&lt;title&gt;Diagnosis and Management of Pneumonia in Infants Less Than 90 Days of Age&lt;/title&gt;&lt;secondary-title&gt;Hosp Pediatr&lt;/secondary-title&gt;&lt;/titles&gt;&lt;periodical&gt;&lt;full-title&gt;Hosp Pediatr&lt;/full-title&gt;&lt;/periodical&gt;&lt;pages&gt;694-707&lt;/pages&gt;&lt;volume&gt;13&lt;/volume&gt;&lt;number&gt;8&lt;/number&gt;&lt;keywords&gt;&lt;keyword&gt;Child&lt;/keyword&gt;&lt;keyword&gt;Infant&lt;/keyword&gt;&lt;keyword&gt;Humans&lt;/keyword&gt;&lt;keyword&gt;Adolescent&lt;/keyword&gt;&lt;keyword&gt;*Pneumonia/diagnosis/epidemiology/therapy&lt;/keyword&gt;&lt;keyword&gt;Seasons&lt;/keyword&gt;&lt;keyword&gt;Hospitals, Pediatric&lt;/keyword&gt;&lt;keyword&gt;Anti-Bacterial Agents/therapeutic use&lt;/keyword&gt;&lt;/keywords&gt;&lt;dates&gt;&lt;year&gt;2023&lt;/year&gt;&lt;pub-dates&gt;&lt;date&gt;Aug 1&lt;/date&gt;&lt;/pub-dates&gt;&lt;/dates&gt;&lt;isbn&gt;2154-1671&lt;/isbn&gt;&lt;accession-num&gt;37492932&lt;/accession-num&gt;&lt;urls&gt;&lt;/urls&gt;&lt;electronic-resource-num&gt;10.1542/hpeds.2022-007062&lt;/electronic-resource-num&gt;&lt;remote-database-provider&gt;NLM&lt;/remote-database-provider&gt;&lt;language&gt;eng&lt;/language&gt;&lt;/record&gt;&lt;/Cite&gt;&lt;/EndNote&gt;</w:instrText>
      </w:r>
      <w:r>
        <w:fldChar w:fldCharType="separate"/>
      </w:r>
      <w:r>
        <w:rPr>
          <w:noProof/>
        </w:rPr>
        <w:t>(3)</w:t>
      </w:r>
      <w:r>
        <w:fldChar w:fldCharType="end"/>
      </w:r>
      <w:r>
        <w:t>.</w:t>
      </w:r>
    </w:p>
    <w:p w14:paraId="5B573215" w14:textId="0F226688" w:rsidR="00CA7E96" w:rsidRDefault="00CA7E96" w:rsidP="00CA7E96">
      <w:pPr>
        <w:pStyle w:val="P"/>
      </w:pPr>
      <w:r>
        <w:t xml:space="preserve">Pneumonia-specific child mortality and morbidity can be tackled effectively by early detection, effective case management and timely referral. Although effective case management is important for pneumonia control among children, barriers in supply side </w:t>
      </w:r>
      <w:r>
        <w:lastRenderedPageBreak/>
        <w:t xml:space="preserve">viz. lack of health system infrastructure and unavailability of healthcare workers, demand side issues such as community specific socio-cultural barriers, healthcare opinions and experiences, and other barriers such as cost and complexity of treatment negatively affect the potential of the country in reducing the burden of neonatal pneumonia </w:t>
      </w:r>
      <w:r>
        <w:fldChar w:fldCharType="begin"/>
      </w:r>
      <w:r>
        <w:instrText xml:space="preserve"> ADDIN EN.CITE &lt;EndNote&gt;&lt;Cite&gt;&lt;Author&gt;Cao&lt;/Author&gt;&lt;Year&gt;2023&lt;/Year&gt;&lt;RecNum&gt;984&lt;/RecNum&gt;&lt;DisplayText&gt;(4)&lt;/DisplayText&gt;&lt;record&gt;&lt;rec-number&gt;984&lt;/rec-number&gt;&lt;foreign-keys&gt;&lt;key app="EN" db-id="xdsdswret9rr5be20rn59ff9dzpatzpv9e55" timestamp="1724833294"&gt;984&lt;/key&gt;&lt;/foreign-keys&gt;&lt;ref-type name="Journal Article"&gt;17&lt;/ref-type&gt;&lt;contributors&gt;&lt;authors&gt;&lt;author&gt;Cao, L.&lt;/author&gt;&lt;author&gt;Ji, Z.&lt;/author&gt;&lt;author&gt;Zhang, P.&lt;/author&gt;&lt;author&gt;Wang, J.&lt;/author&gt;&lt;/authors&gt;&lt;/contributors&gt;&lt;auth-address&gt;Department of Pharmacy, Shaanxi Provincial People&amp;apos;s Hospital, Xi&amp;apos;an, China.&amp;#xD;Department of Epidemiology and the Ministry of Education Key Lab of Hazard Assessment and Control in Special Operational Environment, School of Public Health, Fourth Military Medical University, Xi&amp;apos;an, China.&amp;#xD;Department of Pharmacy, Xijing Hospital, Fourth Military Medical University, Xi&amp;apos;an, China.&lt;/auth-address&gt;&lt;titles&gt;&lt;title&gt;Epidemiology and mortality predictors for severe childhood community-acquired pneumonia in ICUs: A retrospective observational study&lt;/title&gt;&lt;secondary-title&gt;Front Pediatr&lt;/secondary-title&gt;&lt;/titles&gt;&lt;periodical&gt;&lt;full-title&gt;Front Pediatr&lt;/full-title&gt;&lt;/periodical&gt;&lt;pages&gt;10-23&lt;/pages&gt;&lt;volume&gt;11&lt;/volume&gt;&lt;edition&gt;20230323&lt;/edition&gt;&lt;keywords&gt;&lt;keyword&gt;children&lt;/keyword&gt;&lt;keyword&gt;mortality&lt;/keyword&gt;&lt;keyword&gt;pediatric intensive care unit&lt;/keyword&gt;&lt;keyword&gt;pneumonia&lt;/keyword&gt;&lt;keyword&gt;risk factors&lt;/keyword&gt;&lt;/keywords&gt;&lt;dates&gt;&lt;year&gt;2023&lt;/year&gt;&lt;/dates&gt;&lt;isbn&gt;2296-2360 (Print)&amp;#xD;2296-2360&lt;/isbn&gt;&lt;accession-num&gt;37033191&lt;/accession-num&gt;&lt;urls&gt;&lt;/urls&gt;&lt;custom1&gt;The authors declare that the research was conducted in the absence of any commercial or financial relationships that could be construed as a potential conflict of interest.&lt;/custom1&gt;&lt;custom2&gt;PMC10076704&lt;/custom2&gt;&lt;electronic-resource-num&gt;10.3389/fped.2023.1031423&lt;/electronic-resource-num&gt;&lt;remote-database-provider&gt;NLM&lt;/remote-database-provider&gt;&lt;language&gt;eng&lt;/language&gt;&lt;/record&gt;&lt;/Cite&gt;&lt;/EndNote&gt;</w:instrText>
      </w:r>
      <w:r>
        <w:fldChar w:fldCharType="separate"/>
      </w:r>
      <w:r>
        <w:rPr>
          <w:noProof/>
        </w:rPr>
        <w:t>(4)</w:t>
      </w:r>
      <w:r>
        <w:fldChar w:fldCharType="end"/>
      </w:r>
      <w:r>
        <w:t>.</w:t>
      </w:r>
    </w:p>
    <w:p w14:paraId="37BAF4A7" w14:textId="40534307" w:rsidR="00CA7E96" w:rsidRPr="00630754" w:rsidRDefault="00CA7E96" w:rsidP="00CA7E96">
      <w:pPr>
        <w:pStyle w:val="P"/>
        <w:rPr>
          <w:highlight w:val="yellow"/>
        </w:rPr>
      </w:pPr>
      <w:r>
        <w:t xml:space="preserve">Some of the major risk factors associated with pneumonia are malnutrition, economic insufficiency, inaccessibility to healthcare services, unsafe child-rearing practices and household air pollution </w:t>
      </w:r>
      <w:r>
        <w:fldChar w:fldCharType="begin"/>
      </w:r>
      <w:r>
        <w:instrText xml:space="preserve"> ADDIN EN.CITE &lt;EndNote&gt;&lt;Cite&gt;&lt;Author&gt;Wilkes&lt;/Author&gt;&lt;Year&gt;2023&lt;/Year&gt;&lt;RecNum&gt;985&lt;/RecNum&gt;&lt;DisplayText&gt;(5)&lt;/DisplayText&gt;&lt;record&gt;&lt;rec-number&gt;985&lt;/rec-number&gt;&lt;foreign-keys&gt;&lt;key app="EN" db-id="xdsdswret9rr5be20rn59ff9dzpatzpv9e55" timestamp="1724833294"&gt;985&lt;/key&gt;&lt;/foreign-keys&gt;&lt;ref-type name="Journal Article"&gt;17&lt;/ref-type&gt;&lt;contributors&gt;&lt;authors&gt;&lt;author&gt;Wilkes, C.&lt;/author&gt;&lt;author&gt;Bava, M.&lt;/author&gt;&lt;author&gt;Graham, H. R.&lt;/author&gt;&lt;author&gt;Duke, T.&lt;/author&gt;&lt;/authors&gt;&lt;/contributors&gt;&lt;auth-address&gt;Murdoch Children&amp;apos;s Research Institution, Royal Children&amp;apos;s Hospital, Parkville, Victoria, Australia.&amp;#xD;Department of Paediatrics, University of Melbourne, Royal Children&amp;apos;s Hospital, Parkville, Victoria, Australia.&lt;/auth-address&gt;&lt;titles&gt;&lt;title&gt;What are the risk factors for death among children with pneumonia in low- and middle-income countries? A systematic review&lt;/title&gt;&lt;secondary-title&gt;J Glob Health&lt;/secondary-title&gt;&lt;/titles&gt;&lt;periodical&gt;&lt;full-title&gt;J Glob Health&lt;/full-title&gt;&lt;/periodical&gt;&lt;pages&gt;5-9&lt;/pages&gt;&lt;volume&gt;13&lt;/volume&gt;&lt;edition&gt;20230224&lt;/edition&gt;&lt;keywords&gt;&lt;keyword&gt;Humans&lt;/keyword&gt;&lt;keyword&gt;Child&lt;/keyword&gt;&lt;keyword&gt;Infant&lt;/keyword&gt;&lt;keyword&gt;Developing Countries&lt;/keyword&gt;&lt;keyword&gt;*HIV Infections&lt;/keyword&gt;&lt;keyword&gt;Pallor/complications&lt;/keyword&gt;&lt;keyword&gt;*Pneumonia/therapy&lt;/keyword&gt;&lt;keyword&gt;Risk Factors&lt;/keyword&gt;&lt;keyword&gt;*Malnutrition&lt;/keyword&gt;&lt;keyword&gt;Hypoxia/therapy&lt;/keyword&gt;&lt;/keywords&gt;&lt;dates&gt;&lt;year&gt;2023&lt;/year&gt;&lt;pub-dates&gt;&lt;date&gt;Feb 24&lt;/date&gt;&lt;/pub-dates&gt;&lt;/dates&gt;&lt;isbn&gt;2047-2978 (Print)&amp;#xD;2047-2978&lt;/isbn&gt;&lt;accession-num&gt;36825608&lt;/accession-num&gt;&lt;urls&gt;&lt;/urls&gt;&lt;custom1&gt;Disclosure of interest: The authors completed the ICMJE Disclosure of Interest Form (available upon request from the corresponding author) and disclose no relevant interests.&lt;/custom1&gt;&lt;custom2&gt;PMC9951126&lt;/custom2&gt;&lt;electronic-resource-num&gt;10.7189/jogh.13.05003&lt;/electronic-resource-num&gt;&lt;remote-database-provider&gt;NLM&lt;/remote-database-provider&gt;&lt;language&gt;eng&lt;/language&gt;&lt;/record&gt;&lt;/Cite&gt;&lt;/EndNote&gt;</w:instrText>
      </w:r>
      <w:r>
        <w:fldChar w:fldCharType="separate"/>
      </w:r>
      <w:r>
        <w:rPr>
          <w:noProof/>
        </w:rPr>
        <w:t>(5)</w:t>
      </w:r>
      <w:r>
        <w:fldChar w:fldCharType="end"/>
      </w:r>
      <w:r>
        <w:t xml:space="preserve">. In neonates, poor prenatal care, home delivery, fever at birth, maternal urinary tract infections, prolonged rupture of membrane were found as notable risk factors of neonatal pneumonia </w:t>
      </w:r>
      <w:r>
        <w:fldChar w:fldCharType="begin"/>
      </w:r>
      <w:r>
        <w:instrText xml:space="preserve"> ADDIN EN.CITE &lt;EndNote&gt;&lt;Cite&gt;&lt;Author&gt;Ayşe Tandırcıoğlu&lt;/Author&gt;&lt;Year&gt;2024&lt;/Year&gt;&lt;RecNum&gt;986&lt;/RecNum&gt;&lt;DisplayText&gt;(6)&lt;/DisplayText&gt;&lt;record&gt;&lt;rec-number&gt;986&lt;/rec-number&gt;&lt;foreign-keys&gt;&lt;key app="EN" db-id="xdsdswret9rr5be20rn59ff9dzpatzpv9e55" timestamp="1724833294"&gt;986&lt;/key&gt;&lt;/foreign-keys&gt;&lt;ref-type name="Journal Article"&gt;17&lt;/ref-type&gt;&lt;contributors&gt;&lt;authors&gt;&lt;author&gt;Ayşe Tandırcıoğlu, Ü&lt;/author&gt;&lt;author&gt;Koral, Ü&lt;/author&gt;&lt;author&gt;Güzoğlu, N.&lt;/author&gt;&lt;author&gt;Alan, S.&lt;/author&gt;&lt;author&gt;Aliefendioğlu, D.&lt;/author&gt;&lt;/authors&gt;&lt;/contributors&gt;&lt;auth-address&gt;Division of Neonatology, Department of Pediatrics, Kırıkkale University, Faculty of Medicine, Kırıkkale, Turkey.&amp;#xD;Department of Pediatrics, Kırıkkale University Faculty of Medicine, Kırıkkale, Turkey.&amp;#xD;Department of Pediatrics, Eastern Mediterranean University Faculty of Medicine, Famagusta, Turkish Republic of Northern Cyprus.&amp;#xD;Division of Neonatology, Department of Pediatrics, Güven Hospital, Ankara, Turkey.&lt;/auth-address&gt;&lt;titles&gt;&lt;title&gt;Differences in Possible Risk Factors, Treatment Strategies, and Outcomes of Neonatal Pneumothorax in Preterm and Term Infants&lt;/title&gt;&lt;secondary-title&gt;Turk Arch Pediatr&lt;/secondary-title&gt;&lt;/titles&gt;&lt;periodical&gt;&lt;full-title&gt;Turk Arch Pediatr&lt;/full-title&gt;&lt;/periodical&gt;&lt;pages&gt;87-92&lt;/pages&gt;&lt;volume&gt;59&lt;/volume&gt;&lt;number&gt;1&lt;/number&gt;&lt;dates&gt;&lt;year&gt;2024&lt;/year&gt;&lt;pub-dates&gt;&lt;date&gt;Jan&lt;/date&gt;&lt;/pub-dates&gt;&lt;/dates&gt;&lt;isbn&gt;2757-6256 (Print)&amp;#xD;2757-6256&lt;/isbn&gt;&lt;accession-num&gt;38454265&lt;/accession-num&gt;&lt;urls&gt;&lt;/urls&gt;&lt;custom1&gt;Declaration of Interests: The authors have no conflict of interest to declare.&lt;/custom1&gt;&lt;custom2&gt;PMC10837586&lt;/custom2&gt;&lt;electronic-resource-num&gt;10.5152/TurkArchPediatr.2024.23124&lt;/electronic-resource-num&gt;&lt;remote-database-provider&gt;NLM&lt;/remote-database-provider&gt;&lt;language&gt;eng&lt;/language&gt;&lt;/record&gt;&lt;/Cite&gt;&lt;/EndNote&gt;</w:instrText>
      </w:r>
      <w:r>
        <w:fldChar w:fldCharType="separate"/>
      </w:r>
      <w:r>
        <w:rPr>
          <w:noProof/>
        </w:rPr>
        <w:t>(6)</w:t>
      </w:r>
      <w:r>
        <w:fldChar w:fldCharType="end"/>
      </w:r>
      <w:r>
        <w:t xml:space="preserve">. Identification and elimination of risk factors associated with neonatal pneumonia is imperative to reduce its high prevalence and associated mortality, and implementing appropriate interventions to improve neonatal survival </w:t>
      </w:r>
      <w:r>
        <w:fldChar w:fldCharType="begin"/>
      </w:r>
      <w:r>
        <w:instrText xml:space="preserve"> ADDIN EN.CITE &lt;EndNote&gt;&lt;Cite&gt;&lt;Author&gt;Tana&lt;/Author&gt;&lt;Year&gt;2023&lt;/Year&gt;&lt;RecNum&gt;987&lt;/RecNum&gt;&lt;DisplayText&gt;(7)&lt;/DisplayText&gt;&lt;record&gt;&lt;rec-number&gt;987&lt;/rec-number&gt;&lt;foreign-keys&gt;&lt;key app="EN" db-id="xdsdswret9rr5be20rn59ff9dzpatzpv9e55" timestamp="1724833294"&gt;987&lt;/key&gt;&lt;/foreign-keys&gt;&lt;ref-type name="Journal Article"&gt;17&lt;/ref-type&gt;&lt;contributors&gt;&lt;authors&gt;&lt;author&gt;Tana, M.&lt;/author&gt;&lt;author&gt;Tirone, C.&lt;/author&gt;&lt;author&gt;Aurilia, C.&lt;/author&gt;&lt;author&gt;Lio, A.&lt;/author&gt;&lt;author&gt;Paladini, A.&lt;/author&gt;&lt;author&gt;Fattore, S.&lt;/author&gt;&lt;author&gt;Esposito, A.&lt;/author&gt;&lt;author&gt;De Tomaso, D.&lt;/author&gt;&lt;author&gt;Vento, G.&lt;/author&gt;&lt;/authors&gt;&lt;/contributors&gt;&lt;auth-address&gt;Unità Operativa Complessa di Neonatologia, Fondazione Policlinico Universitario A. Gemelli IRCCS, 00168 Rome, Italy.&amp;#xD;Department of Woman and Child Health and Public Health, Università Cattolica del Sacro Cuore, 00168 Rome, Italy.&lt;/auth-address&gt;&lt;titles&gt;&lt;title&gt;Respiratory Management of the Preterm Infant: Supporting Evidence-Based Practice at the Bedside&lt;/title&gt;&lt;secondary-title&gt;Children (Basel)&lt;/secondary-title&gt;&lt;/titles&gt;&lt;periodical&gt;&lt;full-title&gt;Children (Basel)&lt;/full-title&gt;&lt;/periodical&gt;&lt;pages&gt;14-2&lt;/pages&gt;&lt;volume&gt;10&lt;/volume&gt;&lt;number&gt;3&lt;/number&gt;&lt;edition&gt;20230310&lt;/edition&gt;&lt;keywords&gt;&lt;keyword&gt;preterm infants&lt;/keyword&gt;&lt;keyword&gt;respiratory distress syndrome&lt;/keyword&gt;&lt;keyword&gt;respiratory management&lt;/keyword&gt;&lt;/keywords&gt;&lt;dates&gt;&lt;year&gt;2023&lt;/year&gt;&lt;pub-dates&gt;&lt;date&gt;Mar 10&lt;/date&gt;&lt;/pub-dates&gt;&lt;/dates&gt;&lt;isbn&gt;2227-9067 (Print)&amp;#xD;2227-9067&lt;/isbn&gt;&lt;accession-num&gt;36980093&lt;/accession-num&gt;&lt;urls&gt;&lt;/urls&gt;&lt;custom1&gt;The authors declare no conflict of interest.&lt;/custom1&gt;&lt;custom2&gt;PMC10047523&lt;/custom2&gt;&lt;electronic-resource-num&gt;10.3390/children10030535&lt;/electronic-resource-num&gt;&lt;remote-database-provider&gt;NLM&lt;/remote-database-provider&gt;&lt;language&gt;eng&lt;/language&gt;&lt;/record&gt;&lt;/Cite&gt;&lt;/EndNote&gt;</w:instrText>
      </w:r>
      <w:r>
        <w:fldChar w:fldCharType="separate"/>
      </w:r>
      <w:r>
        <w:rPr>
          <w:noProof/>
        </w:rPr>
        <w:t>(7)</w:t>
      </w:r>
      <w:r>
        <w:fldChar w:fldCharType="end"/>
      </w:r>
      <w:r>
        <w:t>.</w:t>
      </w:r>
    </w:p>
    <w:p w14:paraId="1B4834D8" w14:textId="77777777" w:rsidR="00F65266" w:rsidRDefault="00A84EFC" w:rsidP="00F65266">
      <w:pPr>
        <w:pStyle w:val="P"/>
      </w:pPr>
      <w:r w:rsidRPr="00F65266">
        <w:t xml:space="preserve">The purpose of this study was to </w:t>
      </w:r>
      <w:r w:rsidR="00F65266" w:rsidRPr="00F65266">
        <w:t>identify risk factors and mortality predictors associated with neonatal pneumonia in Benha University hospitals.</w:t>
      </w:r>
    </w:p>
    <w:p w14:paraId="63BDC76F" w14:textId="2F318F03" w:rsidR="007C4AF4" w:rsidRPr="008270C9" w:rsidRDefault="007C4AF4" w:rsidP="00F65266">
      <w:pPr>
        <w:pStyle w:val="P"/>
        <w:rPr>
          <w:b/>
          <w:bCs/>
          <w:u w:val="single"/>
        </w:rPr>
      </w:pPr>
      <w:r w:rsidRPr="008270C9">
        <w:rPr>
          <w:b/>
          <w:bCs/>
          <w:u w:val="single"/>
        </w:rPr>
        <w:t>Patients and methods</w:t>
      </w:r>
    </w:p>
    <w:p w14:paraId="33867100" w14:textId="77777777" w:rsidR="00F65266" w:rsidRDefault="00F65266" w:rsidP="000C5FCB">
      <w:pPr>
        <w:pStyle w:val="P"/>
      </w:pPr>
      <w:r w:rsidRPr="00F65266">
        <w:t>This prospective observational study was carried on 100 neonates, admitted to NICU at Benha University Hospitals, with clinical and radiological features suggestive of pneumonia, during the period from March 2023 to September 2023.</w:t>
      </w:r>
    </w:p>
    <w:p w14:paraId="03F18F51" w14:textId="4158111D" w:rsidR="000C5FCB" w:rsidRPr="00E8756A" w:rsidRDefault="000C5FCB" w:rsidP="000C5FCB">
      <w:pPr>
        <w:pStyle w:val="P"/>
      </w:pPr>
      <w:r w:rsidRPr="00E8756A">
        <w:t xml:space="preserve">An informed written consent was obtained from the </w:t>
      </w:r>
      <w:r w:rsidR="00CA7E96">
        <w:t xml:space="preserve">parents or neonates’ guardians, as they </w:t>
      </w:r>
      <w:r w:rsidRPr="00E8756A">
        <w:t>received an explanation of the purpose of the study and had a secret code number. The study was done after being approved by the Research Ethics Committee, Faculty of Medicine, Benha University.</w:t>
      </w:r>
    </w:p>
    <w:p w14:paraId="7CE3549D" w14:textId="041EE95A" w:rsidR="00F65266" w:rsidRPr="009B5ABC" w:rsidRDefault="000C5FCB" w:rsidP="00CA7E96">
      <w:pPr>
        <w:pStyle w:val="P"/>
      </w:pPr>
      <w:r w:rsidRPr="00E8756A">
        <w:rPr>
          <w:b/>
          <w:bCs/>
        </w:rPr>
        <w:t xml:space="preserve">Inclusion criteria were </w:t>
      </w:r>
      <w:r w:rsidR="00E8756A">
        <w:t>b</w:t>
      </w:r>
      <w:r w:rsidR="00F65266" w:rsidRPr="00E8756A">
        <w:t>oth sexes</w:t>
      </w:r>
      <w:r w:rsidR="00CA7E96">
        <w:t xml:space="preserve">, </w:t>
      </w:r>
      <w:r w:rsidR="00E8756A">
        <w:t>a</w:t>
      </w:r>
      <w:r w:rsidR="00F65266" w:rsidRPr="00E8756A">
        <w:t>ge &lt;28 days</w:t>
      </w:r>
      <w:r w:rsidR="005B28BC" w:rsidRPr="00E8756A">
        <w:t xml:space="preserve">, and </w:t>
      </w:r>
      <w:r w:rsidR="00CA7E96">
        <w:t xml:space="preserve">neonates with </w:t>
      </w:r>
      <w:r w:rsidR="00E8756A">
        <w:t>c</w:t>
      </w:r>
      <w:r w:rsidR="00F65266" w:rsidRPr="00E8756A">
        <w:t xml:space="preserve">linical and radiological features suggestive of </w:t>
      </w:r>
      <w:r w:rsidR="00CA7E96" w:rsidRPr="00E8756A">
        <w:t>pneumonia,</w:t>
      </w:r>
      <w:r w:rsidR="00F65266" w:rsidRPr="00E8756A">
        <w:t xml:space="preserve"> having tachypnea, respiratory distress (chest retractions/grunting) and evidence of pneumonia on chest X-ray. Nodular or coarse, patchy non</w:t>
      </w:r>
      <w:r w:rsidR="00CA7E96">
        <w:t>-</w:t>
      </w:r>
      <w:r w:rsidR="00F65266" w:rsidRPr="00E8756A">
        <w:t>homogenous infiltrates, air broncho-gram, lobar, multi lobar or segmental consolidation were considered as radiological evidence of pneumonia</w:t>
      </w:r>
      <w:r w:rsidR="00CA7E96">
        <w:t xml:space="preserve"> </w:t>
      </w:r>
      <w:r w:rsidR="00CA7E96">
        <w:fldChar w:fldCharType="begin">
          <w:fldData xml:space="preserve">PEVuZE5vdGU+PENpdGU+PEF1dGhvcj5LdW1hcjwvQXV0aG9yPjxZZWFyPjIwMjE8L1llYXI+PFJl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</w:fldData>
        </w:fldChar>
      </w:r>
      <w:r w:rsidR="00CA7E96">
        <w:instrText xml:space="preserve"> ADDIN EN.CITE </w:instrText>
      </w:r>
      <w:r w:rsidR="00CA7E96">
        <w:fldChar w:fldCharType="begin">
          <w:fldData xml:space="preserve">PEVuZE5vdGU+PENpdGU+PEF1dGhvcj5LdW1hcjwvQXV0aG9yPjxZZWFyPjIwMjE8L1llYXI+PFJl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</w:fldData>
        </w:fldChar>
      </w:r>
      <w:r w:rsidR="00CA7E96">
        <w:instrText xml:space="preserve"> ADDIN EN.CITE.DATA </w:instrText>
      </w:r>
      <w:r w:rsidR="00CA7E96">
        <w:fldChar w:fldCharType="end"/>
      </w:r>
      <w:r w:rsidR="00CA7E96">
        <w:fldChar w:fldCharType="separate"/>
      </w:r>
      <w:r w:rsidR="00CA7E96">
        <w:rPr>
          <w:noProof/>
        </w:rPr>
        <w:t>(8)</w:t>
      </w:r>
      <w:r w:rsidR="00CA7E96">
        <w:fldChar w:fldCharType="end"/>
      </w:r>
      <w:r w:rsidR="00F65266" w:rsidRPr="00E8756A">
        <w:t>.</w:t>
      </w:r>
    </w:p>
    <w:p w14:paraId="495681EF" w14:textId="5FDA9CA7" w:rsidR="00E8756A" w:rsidRPr="00E8756A" w:rsidRDefault="000C5FCB" w:rsidP="00E8756A">
      <w:pPr>
        <w:pStyle w:val="P"/>
        <w:rPr>
          <w:rFonts w:ascii="Times New Roman" w:eastAsia="Times New Roman" w:hAnsi="Times New Roman" w:cs="Times New Roman"/>
          <w:sz w:val="28"/>
          <w:szCs w:val="26"/>
        </w:rPr>
      </w:pPr>
      <w:r w:rsidRPr="00E8756A">
        <w:rPr>
          <w:b/>
          <w:bCs/>
          <w:color w:val="000000"/>
        </w:rPr>
        <w:t xml:space="preserve">Exclusion criteria were </w:t>
      </w:r>
      <w:r w:rsidR="00E8756A">
        <w:t>n</w:t>
      </w:r>
      <w:r w:rsidR="00E8756A" w:rsidRPr="00E8756A">
        <w:t xml:space="preserve">eonates having meconium aspiration syndrome, with respiratory distress developing within first 2 hours of life and improving within 12 hours of life, </w:t>
      </w:r>
      <w:r w:rsidR="00E8756A">
        <w:t>m</w:t>
      </w:r>
      <w:r w:rsidR="00E8756A" w:rsidRPr="00E8756A">
        <w:t>ajor congenital malformations, and admitted for &gt;24 hours in another hospital or received antibiotics prior to admission.</w:t>
      </w:r>
    </w:p>
    <w:p w14:paraId="2BB5B2D8" w14:textId="6B88AEDA" w:rsidR="00354DDD" w:rsidRDefault="000C5FCB" w:rsidP="00F834E9">
      <w:pPr>
        <w:pStyle w:val="P"/>
        <w:rPr>
          <w:rFonts w:ascii="Times New Roman" w:eastAsia="Times New Roman" w:hAnsi="Times New Roman" w:cs="Times New Roman"/>
          <w:lang w:bidi="en-US"/>
        </w:rPr>
      </w:pPr>
      <w:r w:rsidRPr="00F94377">
        <w:rPr>
          <w:b/>
          <w:bCs/>
        </w:rPr>
        <w:t xml:space="preserve">All studied cases were subjected to the following: </w:t>
      </w:r>
      <w:r w:rsidR="00C414D3" w:rsidRPr="00F94377">
        <w:rPr>
          <w:b/>
          <w:bCs/>
          <w:lang w:bidi="en-US"/>
        </w:rPr>
        <w:t>Detailed history taking:</w:t>
      </w:r>
      <w:r w:rsidRPr="00F94377">
        <w:rPr>
          <w:b/>
          <w:bCs/>
          <w:lang w:bidi="en-US"/>
        </w:rPr>
        <w:t xml:space="preserve"> including [</w:t>
      </w:r>
      <w:r w:rsidR="00C414D3" w:rsidRPr="00F94377">
        <w:rPr>
          <w:b/>
          <w:bCs/>
        </w:rPr>
        <w:t>Personal history of mother</w:t>
      </w:r>
      <w:r w:rsidRPr="00F94377">
        <w:t xml:space="preserve">; </w:t>
      </w:r>
      <w:r w:rsidR="00C414D3" w:rsidRPr="00F94377">
        <w:t xml:space="preserve">Age, sex, residence and socio-economic status, history of fever, history of corticosteroids intake, </w:t>
      </w:r>
      <w:r w:rsidR="004F6D20">
        <w:t>m</w:t>
      </w:r>
      <w:r w:rsidR="00C414D3" w:rsidRPr="00F94377">
        <w:t xml:space="preserve">edical history, </w:t>
      </w:r>
      <w:r w:rsidR="004F6D20">
        <w:t>h</w:t>
      </w:r>
      <w:r w:rsidR="00C414D3" w:rsidRPr="00F94377">
        <w:t>istory of antenatal care routine, arity, health status of the other siblings and family history</w:t>
      </w:r>
      <w:r w:rsidR="004F6D20">
        <w:t>,</w:t>
      </w:r>
      <w:r w:rsidRPr="00F94377">
        <w:t xml:space="preserve"> </w:t>
      </w:r>
      <w:r w:rsidR="00C414D3" w:rsidRPr="00F94377">
        <w:rPr>
          <w:b/>
          <w:bCs/>
        </w:rPr>
        <w:t>Prenatal history</w:t>
      </w:r>
      <w:r w:rsidRPr="00F94377">
        <w:t xml:space="preserve">: </w:t>
      </w:r>
      <w:r w:rsidR="00C414D3" w:rsidRPr="00F94377">
        <w:rPr>
          <w:lang w:bidi="en-US"/>
        </w:rPr>
        <w:t>Maternal risk factor during pregnancy</w:t>
      </w:r>
      <w:r w:rsidR="004F6D20">
        <w:rPr>
          <w:lang w:bidi="en-US"/>
        </w:rPr>
        <w:t>, f</w:t>
      </w:r>
      <w:r w:rsidR="00C414D3" w:rsidRPr="00F94377">
        <w:rPr>
          <w:lang w:bidi="en-US"/>
        </w:rPr>
        <w:t>etal risk factor</w:t>
      </w:r>
      <w:r w:rsidR="00264C64" w:rsidRPr="00F94377">
        <w:rPr>
          <w:lang w:bidi="en-US"/>
        </w:rPr>
        <w:t xml:space="preserve">, </w:t>
      </w:r>
      <w:r w:rsidR="004F6D20">
        <w:rPr>
          <w:lang w:bidi="en-US"/>
        </w:rPr>
        <w:t>p</w:t>
      </w:r>
      <w:r w:rsidR="00C414D3" w:rsidRPr="00F94377">
        <w:rPr>
          <w:lang w:bidi="en-US"/>
        </w:rPr>
        <w:t>ost-natal</w:t>
      </w:r>
      <w:r w:rsidR="004F6D20">
        <w:rPr>
          <w:lang w:bidi="en-US"/>
        </w:rPr>
        <w:t xml:space="preserve"> including </w:t>
      </w:r>
      <w:r w:rsidR="00C414D3" w:rsidRPr="00F94377">
        <w:rPr>
          <w:lang w:bidi="en-US"/>
        </w:rPr>
        <w:t>any symptoms which suspect pneumonia and time of appearance</w:t>
      </w:r>
      <w:r w:rsidR="00264C64" w:rsidRPr="00F94377">
        <w:rPr>
          <w:lang w:bidi="en-US"/>
        </w:rPr>
        <w:t xml:space="preserve">, </w:t>
      </w:r>
      <w:r w:rsidR="004F6D20">
        <w:rPr>
          <w:lang w:bidi="en-US"/>
        </w:rPr>
        <w:t>n</w:t>
      </w:r>
      <w:r w:rsidR="00C414D3" w:rsidRPr="00F94377">
        <w:rPr>
          <w:lang w:bidi="en-US"/>
        </w:rPr>
        <w:t>ewborn care</w:t>
      </w:r>
      <w:r w:rsidR="00264C64" w:rsidRPr="00F94377">
        <w:rPr>
          <w:lang w:bidi="en-US"/>
        </w:rPr>
        <w:t xml:space="preserve">, </w:t>
      </w:r>
      <w:r w:rsidR="004F6D20">
        <w:rPr>
          <w:lang w:bidi="en-US"/>
        </w:rPr>
        <w:t>n</w:t>
      </w:r>
      <w:r w:rsidR="00C414D3" w:rsidRPr="00F94377">
        <w:rPr>
          <w:lang w:bidi="en-US"/>
        </w:rPr>
        <w:t>eonatal sex, place, mode of delivery and gestational age</w:t>
      </w:r>
      <w:r w:rsidR="00264C64" w:rsidRPr="00F94377">
        <w:rPr>
          <w:lang w:bidi="en-US"/>
        </w:rPr>
        <w:t xml:space="preserve">, </w:t>
      </w:r>
      <w:r w:rsidR="004F6D20">
        <w:rPr>
          <w:lang w:bidi="en-US"/>
        </w:rPr>
        <w:t>n</w:t>
      </w:r>
      <w:r w:rsidR="00C414D3" w:rsidRPr="00F94377">
        <w:rPr>
          <w:lang w:bidi="en-US"/>
        </w:rPr>
        <w:t>eonatal complications: hyperthermia, hypothermia, hypoglycemia, and anemia and their management</w:t>
      </w:r>
      <w:r w:rsidR="00264C64" w:rsidRPr="00F94377">
        <w:rPr>
          <w:lang w:bidi="en-US"/>
        </w:rPr>
        <w:t xml:space="preserve">, </w:t>
      </w:r>
      <w:r w:rsidR="004F6D20">
        <w:rPr>
          <w:lang w:bidi="en-US"/>
        </w:rPr>
        <w:t>p</w:t>
      </w:r>
      <w:r w:rsidR="00C414D3" w:rsidRPr="00F94377">
        <w:rPr>
          <w:lang w:bidi="en-US"/>
        </w:rPr>
        <w:t>resence of congenital anomalies</w:t>
      </w:r>
      <w:r w:rsidR="00264C64" w:rsidRPr="00F94377">
        <w:rPr>
          <w:lang w:bidi="en-US"/>
        </w:rPr>
        <w:t xml:space="preserve">, </w:t>
      </w:r>
      <w:r w:rsidR="004F6D20">
        <w:rPr>
          <w:lang w:bidi="en-US"/>
        </w:rPr>
        <w:t>i</w:t>
      </w:r>
      <w:r w:rsidR="00C414D3" w:rsidRPr="00F94377">
        <w:rPr>
          <w:lang w:bidi="en-US"/>
        </w:rPr>
        <w:t>nitial</w:t>
      </w:r>
      <w:r w:rsidR="004F6D20">
        <w:rPr>
          <w:lang w:bidi="en-US"/>
        </w:rPr>
        <w:t xml:space="preserve"> and final</w:t>
      </w:r>
      <w:r w:rsidR="00C414D3" w:rsidRPr="00F94377">
        <w:rPr>
          <w:lang w:bidi="en-US"/>
        </w:rPr>
        <w:t xml:space="preserve"> diagnosis,</w:t>
      </w:r>
      <w:r w:rsidR="004F6D20">
        <w:rPr>
          <w:lang w:bidi="en-US"/>
        </w:rPr>
        <w:t xml:space="preserve"> a</w:t>
      </w:r>
      <w:r w:rsidR="00C414D3" w:rsidRPr="00F94377">
        <w:rPr>
          <w:lang w:bidi="en-US"/>
        </w:rPr>
        <w:t xml:space="preserve">ny investigation </w:t>
      </w:r>
      <w:r w:rsidR="00264C64" w:rsidRPr="00F94377">
        <w:rPr>
          <w:lang w:bidi="en-US"/>
        </w:rPr>
        <w:t xml:space="preserve">and </w:t>
      </w:r>
      <w:r w:rsidR="004F6D20">
        <w:rPr>
          <w:lang w:bidi="en-US"/>
        </w:rPr>
        <w:t>a</w:t>
      </w:r>
      <w:r w:rsidR="00C414D3" w:rsidRPr="00F94377">
        <w:rPr>
          <w:lang w:bidi="en-US"/>
        </w:rPr>
        <w:t>ny operation or procedure done during incubation</w:t>
      </w:r>
      <w:r w:rsidR="00264C64" w:rsidRPr="00F94377">
        <w:rPr>
          <w:lang w:bidi="en-US"/>
        </w:rPr>
        <w:t>]</w:t>
      </w:r>
      <w:r w:rsidR="00587BC5">
        <w:rPr>
          <w:lang w:bidi="en-US"/>
        </w:rPr>
        <w:t xml:space="preserve">. </w:t>
      </w:r>
      <w:r w:rsidR="00587BC5">
        <w:rPr>
          <w:b/>
          <w:bCs/>
          <w:lang w:bidi="en-US"/>
        </w:rPr>
        <w:lastRenderedPageBreak/>
        <w:t>C</w:t>
      </w:r>
      <w:r w:rsidR="00264C64" w:rsidRPr="00F94377">
        <w:rPr>
          <w:b/>
          <w:bCs/>
          <w:lang w:bidi="en-US"/>
        </w:rPr>
        <w:t>linical presentation of pneumonia</w:t>
      </w:r>
      <w:r w:rsidR="00264C64" w:rsidRPr="00F94377">
        <w:rPr>
          <w:lang w:bidi="en-US"/>
        </w:rPr>
        <w:t xml:space="preserve"> as fever, tachypnea and respiratory distress</w:t>
      </w:r>
      <w:r w:rsidR="00354DDD">
        <w:rPr>
          <w:lang w:bidi="en-US"/>
        </w:rPr>
        <w:t xml:space="preserve"> a</w:t>
      </w:r>
      <w:r w:rsidR="00587BC5">
        <w:rPr>
          <w:lang w:bidi="en-US"/>
        </w:rPr>
        <w:t>nd a</w:t>
      </w:r>
      <w:r w:rsidR="00264C64" w:rsidRPr="00F94377">
        <w:rPr>
          <w:lang w:bidi="en-US"/>
        </w:rPr>
        <w:t>uscultation of the chest</w:t>
      </w:r>
      <w:r w:rsidR="00354DDD">
        <w:rPr>
          <w:lang w:bidi="en-US"/>
        </w:rPr>
        <w:t xml:space="preserve">. </w:t>
      </w:r>
      <w:r w:rsidR="00264C64" w:rsidRPr="00F94377">
        <w:rPr>
          <w:b/>
          <w:bCs/>
          <w:lang w:bidi="en-US"/>
        </w:rPr>
        <w:t xml:space="preserve">Complete clinical examination included general and local examination: </w:t>
      </w:r>
      <w:r w:rsidR="00264C64" w:rsidRPr="00F94377">
        <w:rPr>
          <w:lang w:bidi="en-US"/>
        </w:rPr>
        <w:t>[General examination included conscious and vital signs as pulse, blood pressure, capillary filling time, respiratory rate and temperature</w:t>
      </w:r>
      <w:r w:rsidR="00354DDD">
        <w:rPr>
          <w:lang w:bidi="en-US"/>
        </w:rPr>
        <w:t xml:space="preserve"> and l</w:t>
      </w:r>
      <w:r w:rsidR="00264C64" w:rsidRPr="00F94377">
        <w:rPr>
          <w:lang w:bidi="en-US"/>
        </w:rPr>
        <w:t xml:space="preserve">ocal systematic examination], </w:t>
      </w:r>
      <w:r w:rsidR="00F94377" w:rsidRPr="00F94377">
        <w:rPr>
          <w:b/>
          <w:bCs/>
          <w:lang w:bidi="en-US"/>
        </w:rPr>
        <w:t>Routine laboratory investigation</w:t>
      </w:r>
      <w:r w:rsidRPr="00F94377">
        <w:rPr>
          <w:b/>
          <w:bCs/>
          <w:lang w:bidi="en-US"/>
        </w:rPr>
        <w:t>:</w:t>
      </w:r>
      <w:r w:rsidR="00F94377" w:rsidRPr="00F94377">
        <w:rPr>
          <w:b/>
          <w:bCs/>
          <w:lang w:bidi="en-US"/>
        </w:rPr>
        <w:t xml:space="preserve"> </w:t>
      </w:r>
      <w:r w:rsidR="00F94377" w:rsidRPr="00F94377">
        <w:rPr>
          <w:lang w:bidi="en-US"/>
        </w:rPr>
        <w:t>[</w:t>
      </w:r>
      <w:r w:rsidR="00F94377" w:rsidRPr="00F94377">
        <w:rPr>
          <w:rFonts w:ascii="Times New Roman" w:eastAsia="Times New Roman" w:hAnsi="Times New Roman" w:cs="Times New Roman"/>
          <w:lang w:bidi="en-US"/>
        </w:rPr>
        <w:t>Complete blood count (CBC), Showing total leukocyte count either &gt;30,000 or &lt;5000 per ml, C-reactive protein (CRP), Alanine aminotransferase (ALT) and Aspartate aminotransferase (AST), Serum urea and creatinine, Arterial blood gases (ABG) and serum electrolytes (Na, K, Ca), and Blood culture]</w:t>
      </w:r>
      <w:r w:rsidR="00B50781">
        <w:rPr>
          <w:rFonts w:ascii="Times New Roman" w:eastAsia="Times New Roman" w:hAnsi="Times New Roman" w:cs="Times New Roman"/>
          <w:lang w:bidi="en-US"/>
        </w:rPr>
        <w:t>.</w:t>
      </w:r>
    </w:p>
    <w:p w14:paraId="6A6E9CB7" w14:textId="3C3F71F1" w:rsidR="00B50781" w:rsidRPr="00B50781" w:rsidRDefault="00B50781" w:rsidP="00B50781">
      <w:pPr>
        <w:pStyle w:val="P"/>
        <w:rPr>
          <w:rFonts w:ascii="Times New Roman" w:eastAsia="Times New Roman" w:hAnsi="Times New Roman" w:cs="Times New Roman"/>
          <w:lang w:bidi="en-US"/>
        </w:rPr>
      </w:pPr>
      <w:r w:rsidRPr="00B50781">
        <w:rPr>
          <w:rFonts w:ascii="Times New Roman" w:eastAsia="Times New Roman" w:hAnsi="Times New Roman" w:cs="Times New Roman"/>
          <w:b/>
          <w:bCs/>
          <w:lang w:bidi="en-US"/>
        </w:rPr>
        <w:t>Lower respiratory tract sample</w:t>
      </w:r>
      <w:r>
        <w:rPr>
          <w:rFonts w:ascii="Times New Roman" w:eastAsia="Times New Roman" w:hAnsi="Times New Roman" w:cs="Times New Roman"/>
          <w:b/>
          <w:bCs/>
          <w:lang w:bidi="en-US"/>
        </w:rPr>
        <w:t xml:space="preserve"> </w:t>
      </w:r>
      <w:r w:rsidRPr="00B50781">
        <w:rPr>
          <w:rFonts w:ascii="Times New Roman" w:eastAsia="Times New Roman" w:hAnsi="Times New Roman" w:cs="Times New Roman"/>
          <w:b/>
          <w:bCs/>
          <w:lang w:bidi="en-US"/>
        </w:rPr>
        <w:t>(Sputum or endotracheal</w:t>
      </w:r>
      <w:r w:rsidRPr="00B50781">
        <w:rPr>
          <w:rFonts w:ascii="Times New Roman" w:eastAsia="Times New Roman" w:hAnsi="Times New Roman" w:cs="Times New Roman"/>
          <w:lang w:bidi="en-US"/>
        </w:rPr>
        <w:t>)</w:t>
      </w:r>
      <w:r>
        <w:rPr>
          <w:rFonts w:ascii="Times New Roman" w:eastAsia="Times New Roman" w:hAnsi="Times New Roman" w:cs="Times New Roman"/>
          <w:lang w:bidi="en-US"/>
        </w:rPr>
        <w:t>:</w:t>
      </w:r>
      <w:r w:rsidRPr="00B50781">
        <w:rPr>
          <w:rFonts w:ascii="Times New Roman" w:eastAsia="Times New Roman" w:hAnsi="Times New Roman" w:cs="Times New Roman"/>
          <w:lang w:bidi="en-US"/>
        </w:rPr>
        <w:t xml:space="preserve"> Sputum samples were taken early in morning: Respiratory specimens were collected either by sputum induction or cough swab technique. Induced sputum samples were taken as previously described by</w:t>
      </w:r>
      <w:r>
        <w:rPr>
          <w:rFonts w:ascii="Times New Roman" w:eastAsia="Times New Roman" w:hAnsi="Times New Roman" w:cs="Times New Roman"/>
          <w:lang w:bidi="en-US"/>
        </w:rPr>
        <w:t xml:space="preserve"> </w:t>
      </w:r>
      <w:proofErr w:type="spellStart"/>
      <w:r w:rsidRPr="00B50781">
        <w:rPr>
          <w:rFonts w:ascii="Times New Roman" w:eastAsia="Times New Roman" w:hAnsi="Times New Roman" w:cs="Times New Roman"/>
          <w:lang w:bidi="en-US"/>
        </w:rPr>
        <w:t>Zar</w:t>
      </w:r>
      <w:proofErr w:type="spellEnd"/>
      <w:r w:rsidRPr="00B50781">
        <w:rPr>
          <w:rFonts w:ascii="Times New Roman" w:eastAsia="Times New Roman" w:hAnsi="Times New Roman" w:cs="Times New Roman"/>
          <w:lang w:bidi="en-US"/>
        </w:rPr>
        <w:t xml:space="preserve"> et al.</w:t>
      </w:r>
      <w:r>
        <w:rPr>
          <w:rFonts w:ascii="Times New Roman" w:eastAsia="Times New Roman" w:hAnsi="Times New Roman" w:cs="Times New Roman"/>
          <w:lang w:bidi="en-US"/>
        </w:rPr>
        <w:t xml:space="preserve"> </w:t>
      </w:r>
      <w:r w:rsidRPr="00B50781">
        <w:rPr>
          <w:rFonts w:ascii="Times New Roman" w:eastAsia="Times New Roman" w:hAnsi="Times New Roman" w:cs="Times New Roman"/>
          <w:lang w:bidi="en-US"/>
        </w:rPr>
        <w:fldChar w:fldCharType="begin"/>
      </w:r>
      <w:r>
        <w:rPr>
          <w:rFonts w:ascii="Times New Roman" w:eastAsia="Times New Roman" w:hAnsi="Times New Roman" w:cs="Times New Roman"/>
          <w:lang w:bidi="en-US"/>
        </w:rPr>
        <w:instrText xml:space="preserve"> ADDIN EN.CITE &lt;EndNote&gt;&lt;Cite&gt;&lt;Author&gt;Zar&lt;/Author&gt;&lt;Year&gt;2000&lt;/Year&gt;&lt;RecNum&gt;962&lt;/RecNum&gt;&lt;DisplayText&gt;(9)&lt;/DisplayText&gt;&lt;record&gt;&lt;rec-number&gt;962&lt;/rec-number&gt;&lt;foreign-keys&gt;&lt;key app="EN" db-id="xdsdswret9rr5be20rn59ff9dzpatzpv9e55" timestamp="1724832660"&gt;962&lt;/key&gt;&lt;/foreign-keys&gt;&lt;ref-type name="Journal Article"&gt;17&lt;/ref-type&gt;&lt;contributors&gt;&lt;authors&gt;&lt;author&gt;Zar, HJ&lt;/author&gt;&lt;author&gt;Tannenbaum, E&lt;/author&gt;&lt;author&gt;Apolles, P&lt;/author&gt;&lt;author&gt;Roux, P&lt;/author&gt;&lt;author&gt;Hanslo, D&lt;/author&gt;&lt;author&gt;Hussey, G&lt;/author&gt;&lt;/authors&gt;&lt;/contributors&gt;&lt;titles&gt;&lt;title&gt;Sputum induction for the diagnosis of pulmonary tuberculosis in infants and young children in an urban setting in South Africa&lt;/title&gt;&lt;secondary-title&gt;Archives of disease in childhood&lt;/secondary-title&gt;&lt;/titles&gt;&lt;periodical&gt;&lt;full-title&gt;Archives of disease in childhood&lt;/full-title&gt;&lt;/periodical&gt;&lt;pages&gt;305-308&lt;/pages&gt;&lt;volume&gt;82&lt;/volume&gt;&lt;number&gt;4&lt;/number&gt;&lt;dates&gt;&lt;year&gt;2000&lt;/year&gt;&lt;/dates&gt;&lt;isbn&gt;0003-9888&lt;/isbn&gt;&lt;urls&gt;&lt;/urls&gt;&lt;/record&gt;&lt;/Cite&gt;&lt;/EndNote&gt;</w:instrText>
      </w:r>
      <w:r w:rsidRPr="00B50781">
        <w:rPr>
          <w:rFonts w:ascii="Times New Roman" w:eastAsia="Times New Roman" w:hAnsi="Times New Roman" w:cs="Times New Roman"/>
          <w:lang w:bidi="en-US"/>
        </w:rPr>
        <w:fldChar w:fldCharType="separate"/>
      </w:r>
      <w:r>
        <w:rPr>
          <w:rFonts w:ascii="Times New Roman" w:eastAsia="Times New Roman" w:hAnsi="Times New Roman" w:cs="Times New Roman"/>
          <w:noProof/>
          <w:lang w:bidi="en-US"/>
        </w:rPr>
        <w:t>(9)</w:t>
      </w:r>
      <w:r w:rsidRPr="00B50781">
        <w:rPr>
          <w:rFonts w:ascii="Times New Roman" w:eastAsia="Times New Roman" w:hAnsi="Times New Roman" w:cs="Times New Roman"/>
          <w:lang w:bidi="en-US"/>
        </w:rPr>
        <w:fldChar w:fldCharType="end"/>
      </w:r>
      <w:r w:rsidRPr="00B50781">
        <w:rPr>
          <w:rFonts w:ascii="Times New Roman" w:eastAsia="Times New Roman" w:hAnsi="Times New Roman" w:cs="Times New Roman"/>
          <w:lang w:bidi="en-US"/>
        </w:rPr>
        <w:t xml:space="preserve">. Patients were pretreated with inhaled salbutamol delivered by a nebulizer device and then hypertonic saline 5.0% for 10 min. Sputum samples were then obtained by aspirating the nasopharynx through the nostrils with a disposable mucus extractor or by expectoration if the child was old enough to produce an adequate sputum sample. Cough swab was done by nebulization with normal saline first, and then, gag reflex was stimulated by irritation of uvula to initiate cough in the same time a sterile swab was put in front of the mouth droplets without touching the posterior pharynx </w:t>
      </w:r>
      <w:r w:rsidRPr="00B50781">
        <w:rPr>
          <w:rFonts w:ascii="Times New Roman" w:eastAsia="Times New Roman" w:hAnsi="Times New Roman" w:cs="Times New Roman"/>
          <w:lang w:bidi="en-US"/>
        </w:rPr>
        <w:fldChar w:fldCharType="begin"/>
      </w:r>
      <w:r>
        <w:rPr>
          <w:rFonts w:ascii="Times New Roman" w:eastAsia="Times New Roman" w:hAnsi="Times New Roman" w:cs="Times New Roman"/>
          <w:lang w:bidi="en-US"/>
        </w:rPr>
        <w:instrText xml:space="preserve"> ADDIN EN.CITE &lt;EndNote&gt;&lt;Cite&gt;&lt;Author&gt;El Seify&lt;/Author&gt;&lt;Year&gt;2016&lt;/Year&gt;&lt;RecNum&gt;963&lt;/RecNum&gt;&lt;DisplayText&gt;(10)&lt;/DisplayText&gt;&lt;record&gt;&lt;rec-number&gt;963&lt;/rec-number&gt;&lt;foreign-keys&gt;&lt;key app="EN" db-id="xdsdswret9rr5be20rn59ff9dzpatzpv9e55" timestamp="1724832660"&gt;963&lt;/key&gt;&lt;/foreign-keys&gt;&lt;ref-type name="Journal Article"&gt;17&lt;/ref-type&gt;&lt;contributors&gt;&lt;authors&gt;&lt;author&gt;El Seify, Magda Yehia&lt;/author&gt;&lt;author&gt;Fouda, Eman Mahmoud&lt;/author&gt;&lt;author&gt;Ibrahim, Hanan Mohamed&lt;/author&gt;&lt;author&gt;Fathy, Maha Muhammad&lt;/author&gt;&lt;author&gt;Al Husseiny Ahmed, Asmaa&lt;/author&gt;&lt;author&gt;Khater, Walaa Shawky&lt;/author&gt;&lt;author&gt;Salah El Deen, Noha Nagi Mohammed&lt;/author&gt;&lt;author&gt;Mohamed Abouzeid, Heba Galal&lt;/author&gt;&lt;author&gt;Ahmed Hegazy, Nancy Riyad&lt;/author&gt;&lt;author&gt;Sayed Elbanna, Heba Salah&lt;/author&gt;&lt;/authors&gt;&lt;/contributors&gt;&lt;titles&gt;&lt;title&gt;Microbial etiology of community-acquired pneumonia among infants and children admitted to the pediatric hospital, Ain Shams University&lt;/title&gt;&lt;secondary-title&gt;European Journal of Microbiology and Immunology&lt;/secondary-title&gt;&lt;/titles&gt;&lt;periodical&gt;&lt;full-title&gt;European Journal of Microbiology and Immunology&lt;/full-title&gt;&lt;/periodical&gt;&lt;pages&gt;206-214&lt;/pages&gt;&lt;volume&gt;6&lt;/volume&gt;&lt;number&gt;3&lt;/number&gt;&lt;dates&gt;&lt;year&gt;2016&lt;/year&gt;&lt;/dates&gt;&lt;isbn&gt;2062-509X&lt;/isbn&gt;&lt;urls&gt;&lt;/urls&gt;&lt;/record&gt;&lt;/Cite&gt;&lt;/EndNote&gt;</w:instrText>
      </w:r>
      <w:r w:rsidRPr="00B50781">
        <w:rPr>
          <w:rFonts w:ascii="Times New Roman" w:eastAsia="Times New Roman" w:hAnsi="Times New Roman" w:cs="Times New Roman"/>
          <w:lang w:bidi="en-US"/>
        </w:rPr>
        <w:fldChar w:fldCharType="separate"/>
      </w:r>
      <w:r>
        <w:rPr>
          <w:rFonts w:ascii="Times New Roman" w:eastAsia="Times New Roman" w:hAnsi="Times New Roman" w:cs="Times New Roman"/>
          <w:noProof/>
          <w:lang w:bidi="en-US"/>
        </w:rPr>
        <w:t>(10)</w:t>
      </w:r>
      <w:r w:rsidRPr="00B50781">
        <w:rPr>
          <w:rFonts w:ascii="Times New Roman" w:eastAsia="Times New Roman" w:hAnsi="Times New Roman" w:cs="Times New Roman"/>
          <w:lang w:bidi="en-US"/>
        </w:rPr>
        <w:fldChar w:fldCharType="end"/>
      </w:r>
      <w:r w:rsidRPr="00B50781">
        <w:rPr>
          <w:rFonts w:ascii="Times New Roman" w:eastAsia="Times New Roman" w:hAnsi="Times New Roman" w:cs="Times New Roman"/>
          <w:lang w:bidi="en-US"/>
        </w:rPr>
        <w:t>.</w:t>
      </w:r>
    </w:p>
    <w:p w14:paraId="75B35ED7" w14:textId="77777777" w:rsidR="00BF6C52" w:rsidRDefault="00F94377" w:rsidP="00F834E9">
      <w:pPr>
        <w:pStyle w:val="P"/>
      </w:pPr>
      <w:r w:rsidRPr="00F94377">
        <w:rPr>
          <w:rFonts w:ascii="Times New Roman" w:eastAsia="Times New Roman" w:hAnsi="Times New Roman" w:cs="Times New Roman"/>
          <w:b/>
          <w:bCs/>
          <w:lang w:bidi="en-US"/>
        </w:rPr>
        <w:t>Radiological investigations:</w:t>
      </w:r>
    </w:p>
    <w:p w14:paraId="55E3DDC2" w14:textId="77777777" w:rsidR="00BF6C52" w:rsidRDefault="00F94377" w:rsidP="00F834E9">
      <w:pPr>
        <w:pStyle w:val="P"/>
        <w:rPr>
          <w:rFonts w:ascii="Times New Roman" w:eastAsia="Times New Roman" w:hAnsi="Times New Roman" w:cs="Times New Roman"/>
          <w:lang w:bidi="en-US"/>
        </w:rPr>
      </w:pPr>
      <w:r w:rsidRPr="00BF6C52">
        <w:rPr>
          <w:rFonts w:ascii="Times New Roman" w:eastAsia="Times New Roman" w:hAnsi="Times New Roman" w:cs="Times New Roman"/>
          <w:b/>
          <w:bCs/>
          <w:lang w:bidi="en-US"/>
        </w:rPr>
        <w:t>Chest X-ray</w:t>
      </w:r>
      <w:r w:rsidR="00BF6C52" w:rsidRPr="00BF6C52">
        <w:rPr>
          <w:rFonts w:ascii="Times New Roman" w:eastAsia="Times New Roman" w:hAnsi="Times New Roman" w:cs="Times New Roman"/>
          <w:b/>
          <w:bCs/>
          <w:lang w:bidi="en-US"/>
        </w:rPr>
        <w:t>:</w:t>
      </w:r>
      <w:r w:rsidR="00BF6C52">
        <w:rPr>
          <w:rFonts w:ascii="Times New Roman" w:eastAsia="Times New Roman" w:hAnsi="Times New Roman" w:cs="Times New Roman"/>
          <w:lang w:bidi="en-US"/>
        </w:rPr>
        <w:t xml:space="preserve"> </w:t>
      </w:r>
      <w:r w:rsidRPr="00F94377">
        <w:rPr>
          <w:rFonts w:ascii="Times New Roman" w:eastAsia="Times New Roman" w:hAnsi="Times New Roman" w:cs="Times New Roman"/>
          <w:lang w:bidi="en-US"/>
        </w:rPr>
        <w:t>The neonates were labeled as RDS if they developed respiratory distress within six hours and chest X-ray showed one or more of the following: Reticulogranular pattern and ground glass opacity. Hyperinflation, prominent perihilar markings and interlobar fissure. Patchy infiltrates with atelectasis)</w:t>
      </w:r>
      <w:r w:rsidR="00BF6C52">
        <w:rPr>
          <w:rFonts w:ascii="Times New Roman" w:eastAsia="Times New Roman" w:hAnsi="Times New Roman" w:cs="Times New Roman"/>
          <w:lang w:bidi="en-US"/>
        </w:rPr>
        <w:t>.</w:t>
      </w:r>
    </w:p>
    <w:p w14:paraId="555585AA" w14:textId="29E7B64F" w:rsidR="00BF6C52" w:rsidRPr="00BF6C52" w:rsidRDefault="00F94377" w:rsidP="00BF6C52">
      <w:pPr>
        <w:pStyle w:val="P"/>
        <w:rPr>
          <w:rFonts w:ascii="Times New Roman" w:eastAsia="Times New Roman" w:hAnsi="Times New Roman" w:cs="Times New Roman"/>
          <w:bCs/>
          <w:lang w:bidi="en-US"/>
        </w:rPr>
      </w:pPr>
      <w:r w:rsidRPr="00BF6C52">
        <w:rPr>
          <w:rFonts w:ascii="Times New Roman" w:eastAsia="Times New Roman" w:hAnsi="Times New Roman" w:cs="Times New Roman"/>
          <w:b/>
          <w:bCs/>
          <w:lang w:bidi="en-US"/>
        </w:rPr>
        <w:t>CT chest</w:t>
      </w:r>
      <w:r w:rsidRPr="00F94377">
        <w:rPr>
          <w:rFonts w:ascii="Times New Roman" w:eastAsia="Times New Roman" w:hAnsi="Times New Roman" w:cs="Times New Roman"/>
          <w:lang w:bidi="en-US"/>
        </w:rPr>
        <w:t xml:space="preserve"> if needed</w:t>
      </w:r>
      <w:r w:rsidR="00BF6C52">
        <w:rPr>
          <w:rFonts w:ascii="Times New Roman" w:eastAsia="Times New Roman" w:hAnsi="Times New Roman" w:cs="Times New Roman"/>
          <w:lang w:bidi="en-US"/>
        </w:rPr>
        <w:t xml:space="preserve">: </w:t>
      </w:r>
      <w:r w:rsidRPr="00F94377">
        <w:rPr>
          <w:rFonts w:ascii="Times New Roman" w:eastAsia="Times New Roman" w:hAnsi="Times New Roman" w:cs="Times New Roman"/>
          <w:lang w:bidi="en-US"/>
        </w:rPr>
        <w:t>Respiratory distress in the neonates is documented as one or more signs of increased effort of breathing, such as nasal flaring, tachypnea, chest retractions, or grunting)</w:t>
      </w:r>
      <w:r w:rsidR="00F834E9">
        <w:rPr>
          <w:rFonts w:ascii="Times New Roman" w:eastAsia="Times New Roman" w:hAnsi="Times New Roman" w:cs="Times New Roman"/>
          <w:lang w:bidi="en-US"/>
        </w:rPr>
        <w:t xml:space="preserve">, </w:t>
      </w:r>
      <w:r w:rsidR="00BF6C52">
        <w:rPr>
          <w:rFonts w:ascii="Times New Roman" w:eastAsia="Times New Roman" w:hAnsi="Times New Roman" w:cs="Times New Roman"/>
          <w:bCs/>
          <w:lang w:bidi="en-US"/>
        </w:rPr>
        <w:t>b</w:t>
      </w:r>
      <w:r w:rsidR="00BF6C52" w:rsidRPr="00BF6C52">
        <w:rPr>
          <w:rFonts w:ascii="Times New Roman" w:eastAsia="Times New Roman" w:hAnsi="Times New Roman" w:cs="Times New Roman"/>
          <w:bCs/>
          <w:lang w:bidi="en-US"/>
        </w:rPr>
        <w:t>ut sometimes the diagnosis of neonatal sepsis was made with the following criteria. Clinical signs of Possible Serious Bacterial Infection, according to the Young Infants Clinical Signs Clinical Study criteria of WHO’s Integrated Management of Childhood Illness (IMCI) guidelines, are defined as the presence of any one of the following, history of difficulty feeding, history of convulsions, movement only when stimulated, respiratory rate of 60 or more breaths per min, severe chest retractions, or a temperature of 37.5°C or higher or 35.5°C or lower.</w:t>
      </w:r>
    </w:p>
    <w:p w14:paraId="4CF5B142" w14:textId="5E20E5D7" w:rsidR="00BF6C52" w:rsidRPr="00BF6C52" w:rsidRDefault="00BF6C52" w:rsidP="00BF6C52">
      <w:pPr>
        <w:pStyle w:val="P"/>
        <w:rPr>
          <w:rFonts w:ascii="Times New Roman" w:eastAsia="Times New Roman" w:hAnsi="Times New Roman" w:cs="Times New Roman"/>
          <w:bCs/>
          <w:lang w:bidi="en-US"/>
        </w:rPr>
      </w:pPr>
      <w:r w:rsidRPr="00BF6C52">
        <w:rPr>
          <w:rFonts w:ascii="Times New Roman" w:eastAsia="Times New Roman" w:hAnsi="Times New Roman" w:cs="Times New Roman"/>
          <w:bCs/>
          <w:lang w:bidi="en-US"/>
        </w:rPr>
        <w:t xml:space="preserve">Neonates who presented to the NICU with a diagnosis of sepsis within 72 hours of birth were labeled as EONS, while those who came in after 72 hours of birth are labeled as having late onset of neonatal sepsis (LONS). The diagnosis of respiratory distress syndrome (RDS) was made when a neonate is premature and had clinical criteria of rapid breathing, cyanosis, grunting, and chest indrawing, decreased air entry bilateral on the lung fields and low saturation of oxygen with pulse oximetry, chest X-ray examination with characteristic findings for RDS and onset of symptoms shortly after birth. The chest typically appears barrel-shaped, with an increased anterior-posterior diameter because of </w:t>
      </w:r>
      <w:r w:rsidRPr="00BF6C52">
        <w:rPr>
          <w:rFonts w:ascii="Times New Roman" w:eastAsia="Times New Roman" w:hAnsi="Times New Roman" w:cs="Times New Roman"/>
          <w:bCs/>
          <w:lang w:bidi="en-US"/>
        </w:rPr>
        <w:lastRenderedPageBreak/>
        <w:t>over inflation. On auscultation, there were rales and rhonchi. These signs usually occur immediately after birth.</w:t>
      </w:r>
    </w:p>
    <w:p w14:paraId="6807219B" w14:textId="77777777" w:rsidR="00BF6C52" w:rsidRDefault="00BF6C52" w:rsidP="00BF6C52">
      <w:pPr>
        <w:pStyle w:val="P"/>
        <w:rPr>
          <w:rFonts w:ascii="Times New Roman" w:eastAsia="Times New Roman" w:hAnsi="Times New Roman" w:cs="Times New Roman"/>
          <w:bCs/>
          <w:lang w:bidi="en-US"/>
        </w:rPr>
      </w:pPr>
      <w:r w:rsidRPr="00BF6C52">
        <w:rPr>
          <w:rFonts w:ascii="Times New Roman" w:eastAsia="Times New Roman" w:hAnsi="Times New Roman" w:cs="Times New Roman"/>
          <w:bCs/>
          <w:lang w:bidi="en-US"/>
        </w:rPr>
        <w:t xml:space="preserve">Perinatal asphyxia was considered when the 5th APGAR score is &lt;7 or a neonate who did not cry or needed resuscitation. For this study the definition of perinatal asphyxia defined by the national protocol with 5 minute Apgar score less than 7. For those neonates with no documentation on APGAR score, if the neonate did not cry immediately after birth; and if the neonate developed seizure unexplained due to other causes, had respiratory distress, floppiness, decreased level of mentation, presence of seizure, and depressed or absent neonatal reflexes. </w:t>
      </w:r>
    </w:p>
    <w:p w14:paraId="34DAA587" w14:textId="74A11A5C" w:rsidR="00BF6C52" w:rsidRPr="00BF6C52" w:rsidRDefault="00BF6C52" w:rsidP="00BF6C52">
      <w:pPr>
        <w:pStyle w:val="P"/>
        <w:rPr>
          <w:rFonts w:ascii="Times New Roman" w:eastAsia="Times New Roman" w:hAnsi="Times New Roman" w:cs="Times New Roman"/>
          <w:b/>
          <w:lang w:bidi="en-US"/>
        </w:rPr>
      </w:pPr>
      <w:r w:rsidRPr="00BF6C52">
        <w:rPr>
          <w:rFonts w:ascii="Times New Roman" w:eastAsia="Times New Roman" w:hAnsi="Times New Roman" w:cs="Times New Roman"/>
          <w:b/>
          <w:lang w:bidi="en-US"/>
        </w:rPr>
        <w:t>Neonatal mortality rate</w:t>
      </w:r>
      <w:r>
        <w:rPr>
          <w:rFonts w:ascii="Times New Roman" w:eastAsia="Times New Roman" w:hAnsi="Times New Roman" w:cs="Times New Roman"/>
          <w:b/>
          <w:lang w:bidi="en-US"/>
        </w:rPr>
        <w:t>:</w:t>
      </w:r>
    </w:p>
    <w:p w14:paraId="430CECDB" w14:textId="77777777" w:rsidR="00BF6C52" w:rsidRPr="00BF6C52" w:rsidRDefault="00BF6C52" w:rsidP="00BF6C52">
      <w:pPr>
        <w:pStyle w:val="P"/>
        <w:rPr>
          <w:rFonts w:ascii="Times New Roman" w:eastAsia="Times New Roman" w:hAnsi="Times New Roman" w:cs="Times New Roman"/>
          <w:bCs/>
          <w:lang w:bidi="en-US"/>
        </w:rPr>
      </w:pPr>
      <w:r w:rsidRPr="00BF6C52">
        <w:rPr>
          <w:rFonts w:ascii="Times New Roman" w:eastAsia="Times New Roman" w:hAnsi="Times New Roman" w:cs="Times New Roman"/>
          <w:bCs/>
          <w:lang w:bidi="en-US"/>
        </w:rPr>
        <w:t>Refers to the number of deaths in less than 28 days of age per 1000 live births.</w:t>
      </w:r>
    </w:p>
    <w:p w14:paraId="5482DBF5" w14:textId="27BB32C1" w:rsidR="0040421D" w:rsidRPr="00F65266" w:rsidRDefault="002F36D1" w:rsidP="0040421D">
      <w:pPr>
        <w:spacing w:before="100" w:beforeAutospacing="1" w:after="100" w:afterAutospacing="1" w:line="360" w:lineRule="auto"/>
        <w:jc w:val="both"/>
        <w:rPr>
          <w:rFonts w:asciiTheme="majorBidi" w:hAnsiTheme="majorBidi" w:cstheme="majorBidi"/>
          <w:sz w:val="24"/>
          <w:szCs w:val="24"/>
          <w:highlight w:val="yellow"/>
        </w:rPr>
      </w:pPr>
      <w:r w:rsidRPr="00F65266">
        <w:rPr>
          <w:rFonts w:asciiTheme="majorBidi" w:hAnsiTheme="majorBidi" w:cstheme="majorBidi"/>
          <w:b/>
          <w:bCs/>
          <w:sz w:val="24"/>
          <w:szCs w:val="24"/>
          <w:highlight w:val="yellow"/>
        </w:rPr>
        <w:t>Approval code</w:t>
      </w:r>
      <w:r w:rsidR="0040421D" w:rsidRPr="00F65266">
        <w:rPr>
          <w:rFonts w:asciiTheme="majorBidi" w:hAnsiTheme="majorBidi" w:cstheme="majorBidi"/>
          <w:b/>
          <w:bCs/>
          <w:sz w:val="24"/>
          <w:szCs w:val="24"/>
          <w:highlight w:val="yellow"/>
        </w:rPr>
        <w:t>:</w:t>
      </w:r>
      <w:r w:rsidR="0040421D" w:rsidRPr="00F65266">
        <w:rPr>
          <w:rFonts w:asciiTheme="majorBidi" w:hAnsiTheme="majorBidi" w:cstheme="majorBidi"/>
          <w:sz w:val="24"/>
          <w:szCs w:val="24"/>
          <w:highlight w:val="yellow"/>
        </w:rPr>
        <w:t xml:space="preserve"> </w:t>
      </w:r>
    </w:p>
    <w:p w14:paraId="71C973FB" w14:textId="641AB06D" w:rsidR="007E2F24" w:rsidRPr="003B452C" w:rsidRDefault="007E2F24" w:rsidP="008552CF">
      <w:pPr>
        <w:pStyle w:val="P"/>
        <w:rPr>
          <w:b/>
          <w:bCs/>
        </w:rPr>
      </w:pPr>
      <w:r w:rsidRPr="003B452C">
        <w:rPr>
          <w:b/>
          <w:bCs/>
        </w:rPr>
        <w:t xml:space="preserve">Statistical analysis </w:t>
      </w:r>
    </w:p>
    <w:p w14:paraId="66291AEA" w14:textId="72B7AA27" w:rsidR="003B452C" w:rsidRDefault="003B452C" w:rsidP="00BF6C52">
      <w:pPr>
        <w:spacing w:before="240" w:after="0" w:line="240" w:lineRule="auto"/>
        <w:jc w:val="lowKashida"/>
        <w:rPr>
          <w:rFonts w:asciiTheme="majorBidi" w:hAnsiTheme="majorBidi" w:cstheme="majorBidi"/>
          <w:sz w:val="24"/>
          <w:szCs w:val="24"/>
        </w:rPr>
      </w:pPr>
      <w:r w:rsidRPr="003B452C">
        <w:rPr>
          <w:rFonts w:asciiTheme="majorBidi" w:hAnsiTheme="majorBidi" w:cstheme="majorBidi"/>
          <w:sz w:val="24"/>
          <w:szCs w:val="24"/>
        </w:rPr>
        <w:t>Statistical analysis was done by SPSS v28 (IBM Inc., Armonk, NY, USA). Quantitative variables were presented as mean and standard deviation (SD). Qualitative variables were presented as frequency and percentage (%). Logistic regression is also used to estimate the relationship between a dependent variable and one (univariate) or more (multivariate) independent variables.</w:t>
      </w:r>
      <w:r w:rsidR="00BF6C52">
        <w:rPr>
          <w:rFonts w:asciiTheme="majorBidi" w:hAnsiTheme="majorBidi" w:cstheme="majorBidi"/>
          <w:sz w:val="24"/>
          <w:szCs w:val="24"/>
        </w:rPr>
        <w:t xml:space="preserve"> </w:t>
      </w:r>
      <w:r w:rsidRPr="003B452C">
        <w:rPr>
          <w:rFonts w:asciiTheme="majorBidi" w:hAnsiTheme="majorBidi" w:cstheme="majorBidi"/>
          <w:sz w:val="24"/>
          <w:szCs w:val="24"/>
        </w:rPr>
        <w:t>A two tailed P value &lt; 0.05 was considered statistically significant.</w:t>
      </w:r>
    </w:p>
    <w:p w14:paraId="31B11401" w14:textId="1F60F87A" w:rsidR="007C4AF4" w:rsidRPr="003D7A3D" w:rsidRDefault="007C4AF4" w:rsidP="003B452C">
      <w:pPr>
        <w:spacing w:before="240" w:after="0" w:line="240" w:lineRule="auto"/>
        <w:jc w:val="lowKashida"/>
        <w:rPr>
          <w:rFonts w:asciiTheme="majorBidi" w:hAnsiTheme="majorBidi" w:cstheme="majorBidi"/>
          <w:b/>
          <w:bCs/>
          <w:sz w:val="24"/>
          <w:szCs w:val="24"/>
          <w:u w:val="single"/>
          <w:lang w:val="en-GB"/>
        </w:rPr>
      </w:pPr>
      <w:r w:rsidRPr="009545E9">
        <w:rPr>
          <w:rFonts w:asciiTheme="majorBidi" w:hAnsiTheme="majorBidi" w:cstheme="majorBidi"/>
          <w:b/>
          <w:bCs/>
          <w:sz w:val="24"/>
          <w:szCs w:val="24"/>
          <w:u w:val="single"/>
          <w:lang w:val="en-GB"/>
        </w:rPr>
        <w:t>Results</w:t>
      </w:r>
    </w:p>
    <w:p w14:paraId="4C80F347" w14:textId="650ACD1E" w:rsidR="00FC039A" w:rsidRDefault="009545E9" w:rsidP="003D7A3D">
      <w:pPr>
        <w:pStyle w:val="P"/>
        <w:rPr>
          <w:lang w:bidi="ar-EG"/>
        </w:rPr>
      </w:pPr>
      <w:bookmarkStart w:id="0" w:name="_Ref132084226"/>
      <w:bookmarkStart w:id="1" w:name="_Ref132086909"/>
      <w:r w:rsidRPr="009545E9">
        <w:rPr>
          <w:b/>
          <w:bCs/>
          <w:lang w:bidi="ar-EG"/>
        </w:rPr>
        <w:t>Table 1</w:t>
      </w:r>
      <w:r>
        <w:rPr>
          <w:lang w:bidi="ar-EG"/>
        </w:rPr>
        <w:t xml:space="preserve"> shows the m</w:t>
      </w:r>
      <w:r w:rsidRPr="009545E9">
        <w:rPr>
          <w:lang w:bidi="ar-EG"/>
        </w:rPr>
        <w:t>aternal baseline characteristics, maternal risk factors, and clinical examination of maternal vital signs</w:t>
      </w:r>
      <w:r w:rsidR="008761B2">
        <w:rPr>
          <w:lang w:bidi="ar-EG"/>
        </w:rPr>
        <w:t>.</w:t>
      </w:r>
    </w:p>
    <w:p w14:paraId="462BE7E4" w14:textId="727835D1" w:rsidR="008761B2" w:rsidRPr="003D7A3D" w:rsidRDefault="008761B2" w:rsidP="003D7A3D">
      <w:pPr>
        <w:pStyle w:val="P"/>
        <w:rPr>
          <w:lang w:bidi="ar-EG"/>
        </w:rPr>
      </w:pPr>
      <w:r w:rsidRPr="009545E9">
        <w:rPr>
          <w:b/>
          <w:bCs/>
          <w:lang w:bidi="ar-EG"/>
        </w:rPr>
        <w:t xml:space="preserve">Table </w:t>
      </w:r>
      <w:r>
        <w:rPr>
          <w:b/>
          <w:bCs/>
          <w:lang w:bidi="ar-EG"/>
        </w:rPr>
        <w:t>2</w:t>
      </w:r>
      <w:r>
        <w:rPr>
          <w:lang w:bidi="ar-EG"/>
        </w:rPr>
        <w:t xml:space="preserve"> shows</w:t>
      </w:r>
      <w:r>
        <w:rPr>
          <w:lang w:bidi="ar-EG"/>
        </w:rPr>
        <w:t xml:space="preserve"> the neonatal b</w:t>
      </w:r>
      <w:r w:rsidRPr="008761B2">
        <w:rPr>
          <w:lang w:bidi="ar-EG"/>
        </w:rPr>
        <w:t>aseline characteristics, risk factors</w:t>
      </w:r>
      <w:r>
        <w:rPr>
          <w:lang w:bidi="ar-EG"/>
        </w:rPr>
        <w:t xml:space="preserve"> and </w:t>
      </w:r>
      <w:r w:rsidRPr="008761B2">
        <w:rPr>
          <w:lang w:bidi="ar-EG"/>
        </w:rPr>
        <w:t>laboratory investigations</w:t>
      </w:r>
      <w:r>
        <w:rPr>
          <w:lang w:bidi="ar-EG"/>
        </w:rPr>
        <w:t xml:space="preserve">. </w:t>
      </w:r>
    </w:p>
    <w:p w14:paraId="7FCD6FF0" w14:textId="79E01329" w:rsidR="00FC039A" w:rsidRPr="0081649E" w:rsidRDefault="003D7A3D" w:rsidP="0081649E">
      <w:pPr>
        <w:pStyle w:val="P"/>
        <w:rPr>
          <w:lang w:bidi="ar-EG"/>
        </w:rPr>
      </w:pPr>
      <w:r w:rsidRPr="003D7A3D">
        <w:rPr>
          <w:lang w:bidi="ar-EG"/>
        </w:rPr>
        <w:t xml:space="preserve">The Apgar score at 1 min ranged from 4 to 6 with a mean of 5.2 ± 0.76. The Apgar score at 5 min ranged from 5 to 8 with a mean of 6.5 ± 1.13. </w:t>
      </w:r>
      <w:r w:rsidR="008761B2">
        <w:rPr>
          <w:lang w:bidi="ar-EG"/>
        </w:rPr>
        <w:t>Regarding t</w:t>
      </w:r>
      <w:r w:rsidR="0081649E" w:rsidRPr="003D7A3D">
        <w:rPr>
          <w:lang w:bidi="ar-EG"/>
        </w:rPr>
        <w:t>he blood culture findings</w:t>
      </w:r>
      <w:r w:rsidR="008761B2">
        <w:rPr>
          <w:lang w:bidi="ar-EG"/>
        </w:rPr>
        <w:t xml:space="preserve">, </w:t>
      </w:r>
      <w:r w:rsidR="0081649E" w:rsidRPr="003D7A3D">
        <w:rPr>
          <w:lang w:bidi="ar-EG"/>
        </w:rPr>
        <w:t xml:space="preserve"> Acinetobacter was detected in 27 (27%) cases, coagulase-negative staphylococci was detected in 5 (5%) cases, E. coli was detected in 14 (14%) cases, Enterobacter was detected in 3 (3%) cases, Klebsiella spp. was detected in 29 (29%) cases, Pseudomonas aeruginosa was detected in 17 (17%) cases and Staphylococcus aureus was detected in 5 (5%) cases. The findings of chest x-ray were normal in 64 (64%) patients and revealed lung inflammation in 36 (36%) patients. </w:t>
      </w:r>
      <w:r w:rsidR="00FC039A" w:rsidRPr="003D7A3D">
        <w:rPr>
          <w:b/>
          <w:bCs/>
          <w:lang w:val="en-GB" w:eastAsia="en-GB" w:bidi="ar-EG"/>
        </w:rPr>
        <w:t>Table 2</w:t>
      </w:r>
    </w:p>
    <w:p w14:paraId="074C4CDE" w14:textId="0A447824" w:rsidR="00FC039A" w:rsidRPr="0081649E" w:rsidRDefault="0081649E" w:rsidP="00FC039A">
      <w:pPr>
        <w:pStyle w:val="P"/>
      </w:pPr>
      <w:r w:rsidRPr="0081649E">
        <w:rPr>
          <w:lang w:val="en-GB" w:bidi="ar-EG"/>
        </w:rPr>
        <w:t xml:space="preserve">Regarding the outcome in the current study, the length of NICU stay in days ranged from 10 to 35 days with a mean of 23.7 ± 7.35 days. There were 37 (37%) cases required MV, where the duration of MV ranged from 4 to 18 h with a mean of 14.7 ± 3.13 h. additionally, 13 (13%) cases required re-intubation. </w:t>
      </w:r>
      <w:r w:rsidR="00FC039A" w:rsidRPr="0081649E">
        <w:rPr>
          <w:b/>
          <w:bCs/>
          <w:lang w:val="en-GB" w:bidi="ar-EG"/>
        </w:rPr>
        <w:t>Table 3</w:t>
      </w:r>
    </w:p>
    <w:p w14:paraId="152D8BBC" w14:textId="197D827C" w:rsidR="00FC039A" w:rsidRPr="00F65266" w:rsidRDefault="0081649E" w:rsidP="00FC039A">
      <w:pPr>
        <w:pStyle w:val="P"/>
        <w:rPr>
          <w:highlight w:val="yellow"/>
        </w:rPr>
      </w:pPr>
      <w:r w:rsidRPr="0081649E">
        <w:rPr>
          <w:lang w:bidi="ar-EG"/>
        </w:rPr>
        <w:lastRenderedPageBreak/>
        <w:t xml:space="preserve">The univariate logistic regression revealed that maternal age, GA, parity, mode of delivery, neonatal age, sex, birth weight, preterm birth, respiratory distress, prematurity, pneumonia, sepsis and jaundice were significant predictors for the need of MV. The multivariate logistic regression revealed that mode of delivery, neonatal age, sex, birth weight, preterm birth, respiratory distress, prematurity, pneumonia, sepsis and jaundice were the only significant predictors for the need of MV. </w:t>
      </w:r>
      <w:r w:rsidR="00FC039A" w:rsidRPr="0081649E">
        <w:rPr>
          <w:b/>
          <w:bCs/>
          <w:lang w:bidi="ar-EG"/>
        </w:rPr>
        <w:t>Table 4</w:t>
      </w:r>
    </w:p>
    <w:bookmarkEnd w:id="0"/>
    <w:bookmarkEnd w:id="1"/>
    <w:p w14:paraId="6E3D4539" w14:textId="2E239A1E" w:rsidR="00E93B95" w:rsidRPr="00092ED7" w:rsidRDefault="00E93B95" w:rsidP="00ED1E3C">
      <w:pPr>
        <w:spacing w:before="240" w:after="0" w:line="240" w:lineRule="auto"/>
        <w:rPr>
          <w:rFonts w:asciiTheme="majorBidi" w:hAnsiTheme="majorBidi" w:cstheme="majorBidi"/>
          <w:b/>
          <w:bCs/>
          <w:sz w:val="24"/>
          <w:szCs w:val="24"/>
          <w:u w:val="single"/>
        </w:rPr>
      </w:pPr>
      <w:r w:rsidRPr="00092ED7">
        <w:rPr>
          <w:rFonts w:asciiTheme="majorBidi" w:hAnsiTheme="majorBidi" w:cstheme="majorBidi"/>
          <w:b/>
          <w:bCs/>
          <w:sz w:val="24"/>
          <w:szCs w:val="24"/>
          <w:u w:val="single"/>
        </w:rPr>
        <w:t>Discussion</w:t>
      </w:r>
    </w:p>
    <w:p w14:paraId="44CE0B2B" w14:textId="77777777" w:rsidR="0097248B" w:rsidRPr="0051377C" w:rsidRDefault="0097248B" w:rsidP="004A1E05">
      <w:pPr>
        <w:pStyle w:val="P"/>
        <w:rPr>
          <w:lang w:val="en-GB"/>
        </w:rPr>
      </w:pPr>
      <w:r w:rsidRPr="0051377C">
        <w:rPr>
          <w:lang w:val="en-GB"/>
        </w:rPr>
        <w:t xml:space="preserve">Our study showed that the maternal age ranged from 21 to 35 years with a mean of 28.3 ± 4.37 years. The GA ranged from 32 to 42 weeks with a mean of 36.8 ± 3.09 weeks. The maternal weight ranged from 60 to 95 kg with a mean of 77.8 ± 10.45 kg.  There were 52 (52%) subjects from urban areas and 48 (48%) subjects from rural areas. </w:t>
      </w:r>
    </w:p>
    <w:p w14:paraId="2F8F5AB9" w14:textId="3CD916D1" w:rsidR="0097248B" w:rsidRPr="0051377C" w:rsidRDefault="0097248B" w:rsidP="004A1E05">
      <w:pPr>
        <w:pStyle w:val="P"/>
      </w:pPr>
      <w:r w:rsidRPr="0051377C">
        <w:t xml:space="preserve">Similarly, Kumar et al., </w:t>
      </w:r>
      <w:r w:rsidR="004A1E05" w:rsidRPr="0051377C">
        <w:fldChar w:fldCharType="begin">
          <w:fldData xml:space="preserve">PEVuZE5vdGU+PENpdGU+PEF1dGhvcj5LdW1hcjwvQXV0aG9yPjxZZWFyPjIwMjE8L1llYXI+PFJl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</w:fldData>
        </w:fldChar>
      </w:r>
      <w:r w:rsidR="00CA7E96">
        <w:instrText xml:space="preserve"> ADDIN EN.CITE </w:instrText>
      </w:r>
      <w:r w:rsidR="00CA7E96">
        <w:fldChar w:fldCharType="begin">
          <w:fldData xml:space="preserve">PEVuZE5vdGU+PENpdGU+PEF1dGhvcj5LdW1hcjwvQXV0aG9yPjxZZWFyPjIwMjE8L1llYXI+PFJl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</w:fldData>
        </w:fldChar>
      </w:r>
      <w:r w:rsidR="00CA7E96">
        <w:instrText xml:space="preserve"> ADDIN EN.CITE.DATA </w:instrText>
      </w:r>
      <w:r w:rsidR="00CA7E96">
        <w:fldChar w:fldCharType="end"/>
      </w:r>
      <w:r w:rsidR="004A1E05" w:rsidRPr="0051377C">
        <w:fldChar w:fldCharType="separate"/>
      </w:r>
      <w:r w:rsidR="00CA7E96">
        <w:rPr>
          <w:noProof/>
        </w:rPr>
        <w:t>(8)</w:t>
      </w:r>
      <w:r w:rsidR="004A1E05" w:rsidRPr="0051377C">
        <w:fldChar w:fldCharType="end"/>
      </w:r>
      <w:r w:rsidR="004A1E05" w:rsidRPr="0051377C">
        <w:t xml:space="preserve"> </w:t>
      </w:r>
      <w:r w:rsidRPr="0051377C">
        <w:t>evaluated the clinical and microbiological characteristics and other risk factors that predict mortality in neonates admitted with pneumonia. The mean (SD) gestational age was 37.29 (1.9) weeks.</w:t>
      </w:r>
    </w:p>
    <w:p w14:paraId="4D08E3CC" w14:textId="26FF98B1" w:rsidR="0097248B" w:rsidRPr="0051377C" w:rsidRDefault="0097248B" w:rsidP="004A1E05">
      <w:pPr>
        <w:pStyle w:val="P"/>
      </w:pPr>
      <w:r w:rsidRPr="0051377C">
        <w:t>30 (30%)</w:t>
      </w:r>
      <w:r w:rsidRPr="0051377C">
        <w:rPr>
          <w:rFonts w:hint="cs"/>
          <w:rtl/>
        </w:rPr>
        <w:t xml:space="preserve"> </w:t>
      </w:r>
      <w:r w:rsidRPr="0051377C">
        <w:t xml:space="preserve">mothers were unipara while 70 (70%) mothers were multipara. Regarding the gravidity, 26 (26%) mothers had one previous pregnancy, 37 (37%) mothers had two previous pregnancies, 22 (22%) mothers had three previous </w:t>
      </w:r>
      <w:r w:rsidR="008F243E" w:rsidRPr="0051377C">
        <w:t>pregnancies,</w:t>
      </w:r>
      <w:r w:rsidRPr="0051377C">
        <w:t xml:space="preserve"> and 15 (15%) mothers had 4 previous pregnancies. 89 (89%) mothers gave birth for a single fetus and 11 (11%) gave birth for twins. There were 31 (31%) neonates delivered through vaginal delivery, while 69 (69%) neonates delivered by CS.</w:t>
      </w:r>
    </w:p>
    <w:p w14:paraId="6917DBE7" w14:textId="04822668" w:rsidR="0097248B" w:rsidRPr="0051377C" w:rsidRDefault="0097248B" w:rsidP="004A1E05">
      <w:pPr>
        <w:pStyle w:val="P"/>
      </w:pPr>
      <w:r w:rsidRPr="0051377C">
        <w:t xml:space="preserve">Demisse et al., </w:t>
      </w:r>
      <w:r w:rsidR="004A1E05" w:rsidRPr="0051377C">
        <w:fldChar w:fldCharType="begin"/>
      </w:r>
      <w:r w:rsidR="008F243E">
        <w:instrText xml:space="preserve"> ADDIN EN.CITE &lt;EndNote&gt;&lt;Cite&gt;&lt;Author&gt;Demisse&lt;/Author&gt;&lt;Year&gt;2017&lt;/Year&gt;&lt;RecNum&gt;969&lt;/RecNum&gt;&lt;DisplayText&gt;(11)&lt;/DisplayText&gt;&lt;record&gt;&lt;rec-number&gt;969&lt;/rec-number&gt;&lt;foreign-keys&gt;&lt;key app="EN" db-id="xdsdswret9rr5be20rn59ff9dzpatzpv9e55" timestamp="1724832660"&gt;969&lt;/key&gt;&lt;/foreign-keys&gt;&lt;ref-type name="Journal Article"&gt;17&lt;/ref-type&gt;&lt;contributors&gt;&lt;authors&gt;&lt;author&gt;Demisse, A. G.&lt;/author&gt;&lt;author&gt;Alemu, F.&lt;/author&gt;&lt;author&gt;Gizaw, M. A.&lt;/author&gt;&lt;author&gt;Tigabu, Z.&lt;/author&gt;&lt;/authors&gt;&lt;/contributors&gt;&lt;auth-address&gt;School of Medicine, College of Medicine and Health Science, University of Gondar, Gondar, Ethiopia.&lt;/auth-address&gt;&lt;titles&gt;&lt;title&gt;Patterns of admission and factors associated with neonatal mortality among neonates admitted to the neonatal intensive care unit of University of Gondar Hospital, Northwest Ethiopia&lt;/title&gt;&lt;secondary-title&gt;Pediatric Health Med Ther&lt;/secondary-title&gt;&lt;/titles&gt;&lt;periodical&gt;&lt;full-title&gt;Pediatric Health Med Ther&lt;/full-title&gt;&lt;/periodical&gt;&lt;pages&gt;57-64&lt;/pages&gt;&lt;volume&gt;8&lt;/volume&gt;&lt;edition&gt;20170512&lt;/edition&gt;&lt;keywords&gt;&lt;keyword&gt;hypothermia&lt;/keyword&gt;&lt;keyword&gt;neonatal admission&lt;/keyword&gt;&lt;keyword&gt;neonatal mortality&lt;/keyword&gt;&lt;keyword&gt;neonatal sepsis&lt;/keyword&gt;&lt;/keywords&gt;&lt;dates&gt;&lt;year&gt;2017&lt;/year&gt;&lt;/dates&gt;&lt;isbn&gt;1179-9927 (Print)&amp;#xD;1179-9927&lt;/isbn&gt;&lt;accession-num&gt;29388628&lt;/accession-num&gt;&lt;urls&gt;&lt;/urls&gt;&lt;custom1&gt;Disclosure The authors report no conflicts of interest in this work.&lt;/custom1&gt;&lt;custom2&gt;PMC5774602&lt;/custom2&gt;&lt;electronic-resource-num&gt;10.2147/phmt.S130309&lt;/electronic-resource-num&gt;&lt;remote-database-provider&gt;NLM&lt;/remote-database-provider&gt;&lt;language&gt;eng&lt;/language&gt;&lt;/record&gt;&lt;/Cite&gt;&lt;/EndNote&gt;</w:instrText>
      </w:r>
      <w:r w:rsidR="004A1E05" w:rsidRPr="0051377C">
        <w:fldChar w:fldCharType="separate"/>
      </w:r>
      <w:r w:rsidR="008F243E">
        <w:rPr>
          <w:noProof/>
        </w:rPr>
        <w:t>(11)</w:t>
      </w:r>
      <w:r w:rsidR="004A1E05" w:rsidRPr="0051377C">
        <w:fldChar w:fldCharType="end"/>
      </w:r>
      <w:r w:rsidR="004A1E05" w:rsidRPr="0051377C">
        <w:t xml:space="preserve"> </w:t>
      </w:r>
      <w:r w:rsidRPr="0051377C">
        <w:t>conducted a retrospective cross-sectional study was conducted among all admitted neonates in the NICU and found that majority (670, 87.1%) of the study neonates were singleton and 94 (12.2%) were twins. There were 430 (55.9%) primipara mothers and 339 (44.1%) multiparous women. Mode of delivery was spontaneous vaginal delivery in 463 (60.2%) and cesarean section in 259 (33.7%) study participants.</w:t>
      </w:r>
    </w:p>
    <w:p w14:paraId="535C221B" w14:textId="49B0ECAF" w:rsidR="0097248B" w:rsidRPr="0051377C" w:rsidRDefault="0097248B" w:rsidP="004A1E05">
      <w:pPr>
        <w:pStyle w:val="P"/>
      </w:pPr>
      <w:r w:rsidRPr="0051377C">
        <w:t xml:space="preserve">In disagreement with us, John et al. </w:t>
      </w:r>
      <w:r w:rsidR="004A1E05" w:rsidRPr="0051377C">
        <w:fldChar w:fldCharType="begin"/>
      </w:r>
      <w:r w:rsidR="008F243E">
        <w:instrText xml:space="preserve"> ADDIN EN.CITE &lt;EndNote&gt;&lt;Cite&gt;&lt;Author&gt;John&lt;/Author&gt;&lt;Year&gt;2015&lt;/Year&gt;&lt;RecNum&gt;970&lt;/RecNum&gt;&lt;DisplayText&gt;(12)&lt;/DisplayText&gt;&lt;record&gt;&lt;rec-number&gt;970&lt;/rec-number&gt;&lt;foreign-keys&gt;&lt;key app="EN" db-id="xdsdswret9rr5be20rn59ff9dzpatzpv9e55" timestamp="1724832660"&gt;970&lt;/key&gt;&lt;/foreign-keys&gt;&lt;ref-type name="Journal Article"&gt;17&lt;/ref-type&gt;&lt;contributors&gt;&lt;authors&gt;&lt;author&gt;John, Biju&lt;/author&gt;&lt;/authors&gt;&lt;/contributors&gt;&lt;titles&gt;&lt;title&gt;John BM, Venkateshwar V, Dagar V. Predictors of Outcome in Neonates with Respiratory Distress. J Nepal Paediatr Soc 2015;35(1):31-37&lt;/title&gt;&lt;secondary-title&gt;Journal of Nepal Paediatric Society&lt;/secondary-title&gt;&lt;/titles&gt;&lt;periodical&gt;&lt;full-title&gt;Journal of Nepal Paediatric Society&lt;/full-title&gt;&lt;/periodical&gt;&lt;volume&gt;John BM, Venkateshwar V, Dagar V. Predictors of&lt;/volume&gt;&lt;dates&gt;&lt;year&gt;2015&lt;/year&gt;&lt;pub-dates&gt;&lt;date&gt;04/01&lt;/date&gt;&lt;/pub-dates&gt;&lt;/dates&gt;&lt;urls&gt;&lt;/urls&gt;&lt;electronic-resource-num&gt;10.3126/jnps.v35i1.11868&lt;/electronic-resource-num&gt;&lt;/record&gt;&lt;/Cite&gt;&lt;/EndNote&gt;</w:instrText>
      </w:r>
      <w:r w:rsidR="004A1E05" w:rsidRPr="0051377C">
        <w:fldChar w:fldCharType="separate"/>
      </w:r>
      <w:r w:rsidR="008F243E">
        <w:rPr>
          <w:noProof/>
        </w:rPr>
        <w:t>(12)</w:t>
      </w:r>
      <w:r w:rsidR="004A1E05" w:rsidRPr="0051377C">
        <w:fldChar w:fldCharType="end"/>
      </w:r>
      <w:r w:rsidR="004A1E05" w:rsidRPr="0051377C">
        <w:t xml:space="preserve"> </w:t>
      </w:r>
      <w:r w:rsidRPr="0051377C">
        <w:t xml:space="preserve">study reported that CS was lower than normal vaginal delivery as it represented only (35.3%) and NVD (64.7%). And Ayaz and Saleem </w:t>
      </w:r>
      <w:r w:rsidR="004A1E05" w:rsidRPr="0051377C">
        <w:fldChar w:fldCharType="begin"/>
      </w:r>
      <w:r w:rsidR="008F243E">
        <w:instrText xml:space="preserve"> ADDIN EN.CITE &lt;EndNote&gt;&lt;Cite&gt;&lt;Author&gt;Ayaz&lt;/Author&gt;&lt;Year&gt;2010&lt;/Year&gt;&lt;RecNum&gt;971&lt;/RecNum&gt;&lt;DisplayText&gt;(13)&lt;/DisplayText&gt;&lt;record&gt;&lt;rec-number&gt;971&lt;/rec-number&gt;&lt;foreign-keys&gt;&lt;key app="EN" db-id="xdsdswret9rr5be20rn59ff9dzpatzpv9e55" timestamp="1724832660"&gt;971&lt;/key&gt;&lt;/foreign-keys&gt;&lt;ref-type name="Journal Article"&gt;17&lt;/ref-type&gt;&lt;contributors&gt;&lt;authors&gt;&lt;author&gt;Ayaz, A.&lt;/author&gt;&lt;author&gt;Saleem, S.&lt;/author&gt;&lt;/authors&gt;&lt;/contributors&gt;&lt;auth-address&gt;Department of Microbiology, Aga Khan University Hospital, Karachi, Pakistan. afsheen.ayaz@aku.edu&lt;/auth-address&gt;&lt;titles&gt;&lt;title&gt;Neonatal mortality and prevalence of practices for newborn care in a squatter settlement of Karachi, Pakistan: a cross-sectional study&lt;/title&gt;&lt;secondary-title&gt;PLoS One&lt;/secondary-title&gt;&lt;/titles&gt;&lt;periodical&gt;&lt;full-title&gt;PLoS One&lt;/full-title&gt;&lt;/periodical&gt;&lt;pages&gt;e13783&lt;/pages&gt;&lt;volume&gt;5&lt;/volume&gt;&lt;number&gt;11&lt;/number&gt;&lt;edition&gt;20101101&lt;/edition&gt;&lt;keywords&gt;&lt;keyword&gt;Cross-Sectional Studies&lt;/keyword&gt;&lt;keyword&gt;Female&lt;/keyword&gt;&lt;keyword&gt;Humans&lt;/keyword&gt;&lt;keyword&gt;Infant Mortality/*trends&lt;/keyword&gt;&lt;keyword&gt;Infant, Newborn&lt;/keyword&gt;&lt;keyword&gt;Male&lt;/keyword&gt;&lt;keyword&gt;Pakistan&lt;/keyword&gt;&lt;keyword&gt;Pregnancy&lt;/keyword&gt;&lt;keyword&gt;Prenatal Care/methods/*statistics &amp;amp; numerical data&lt;/keyword&gt;&lt;keyword&gt;Surveys and Questionnaires&lt;/keyword&gt;&lt;keyword&gt;Transients and Migrants/*statistics &amp;amp; numerical data&lt;/keyword&gt;&lt;/keywords&gt;&lt;dates&gt;&lt;year&gt;2010&lt;/year&gt;&lt;pub-dates&gt;&lt;date&gt;Nov 1&lt;/date&gt;&lt;/pub-dates&gt;&lt;/dates&gt;&lt;isbn&gt;1932-6203&lt;/isbn&gt;&lt;accession-num&gt;21072175&lt;/accession-num&gt;&lt;urls&gt;&lt;/urls&gt;&lt;custom1&gt;Competing Interests: The authors have declared that no competing interests exist.&lt;/custom1&gt;&lt;custom2&gt;PMC2967477&lt;/custom2&gt;&lt;electronic-resource-num&gt;10.1371/journal.pone.0013783&lt;/electronic-resource-num&gt;&lt;remote-database-provider&gt;NLM&lt;/remote-database-provider&gt;&lt;language&gt;eng&lt;/language&gt;&lt;/record&gt;&lt;/Cite&gt;&lt;/EndNote&gt;</w:instrText>
      </w:r>
      <w:r w:rsidR="004A1E05" w:rsidRPr="0051377C">
        <w:fldChar w:fldCharType="separate"/>
      </w:r>
      <w:r w:rsidR="008F243E">
        <w:rPr>
          <w:noProof/>
        </w:rPr>
        <w:t>(13)</w:t>
      </w:r>
      <w:r w:rsidR="004A1E05" w:rsidRPr="0051377C">
        <w:fldChar w:fldCharType="end"/>
      </w:r>
      <w:r w:rsidR="004A1E05" w:rsidRPr="0051377C">
        <w:t xml:space="preserve"> </w:t>
      </w:r>
      <w:r w:rsidRPr="0051377C">
        <w:t>performed a cross-sectional study on 565 neonates and found that the majority of them were born by vaginal delivery (94.9%).</w:t>
      </w:r>
    </w:p>
    <w:p w14:paraId="109542F3" w14:textId="77777777" w:rsidR="0097248B" w:rsidRPr="0051377C" w:rsidRDefault="0097248B" w:rsidP="004A1E05">
      <w:pPr>
        <w:pStyle w:val="P"/>
      </w:pPr>
      <w:r w:rsidRPr="0051377C">
        <w:t>The Apgar score at 1 min ranged from 4 to 6 with a mean of 5.2 ± 0.76. The Apgar score at 5 min ranged from 5 to 8 with a mean of 6.5 ± 1.13.</w:t>
      </w:r>
    </w:p>
    <w:p w14:paraId="49360F49" w14:textId="592EF7E4" w:rsidR="0097248B" w:rsidRPr="0051377C" w:rsidRDefault="0097248B" w:rsidP="004A1E05">
      <w:pPr>
        <w:pStyle w:val="P"/>
      </w:pPr>
      <w:r w:rsidRPr="0051377C">
        <w:t>Similarly,</w:t>
      </w:r>
      <w:hyperlink r:id="rId8" w:history="1">
        <w:r w:rsidRPr="0051377C">
          <w:t xml:space="preserve"> </w:t>
        </w:r>
        <w:proofErr w:type="spellStart"/>
        <w:r w:rsidRPr="0051377C">
          <w:t>Workineh</w:t>
        </w:r>
        <w:proofErr w:type="spellEnd"/>
      </w:hyperlink>
      <w:r w:rsidRPr="0051377C">
        <w:t xml:space="preserve"> and Workie et al., </w:t>
      </w:r>
      <w:r w:rsidR="004A1E05" w:rsidRPr="0051377C">
        <w:fldChar w:fldCharType="begin"/>
      </w:r>
      <w:r w:rsidR="008F243E">
        <w:instrText xml:space="preserve"> ADDIN EN.CITE &lt;EndNote&gt;&lt;Cite&gt;&lt;Author&gt;Workineh&lt;/Author&gt;&lt;Year&gt;2022&lt;/Year&gt;&lt;RecNum&gt;972&lt;/RecNum&gt;&lt;DisplayText&gt;(14)&lt;/DisplayText&gt;&lt;record&gt;&lt;rec-number&gt;972&lt;/rec-number&gt;&lt;foreign-keys&gt;&lt;key app="EN" db-id="xdsdswret9rr5be20rn59ff9dzpatzpv9e55" timestamp="1724832660"&gt;972&lt;/key&gt;&lt;/foreign-keys&gt;&lt;ref-type name="Journal Article"&gt;17&lt;/ref-type&gt;&lt;contributors&gt;&lt;authors&gt;&lt;author&gt;Workineh, Yeneneh Ayalew&lt;/author&gt;&lt;author&gt;Workie, Hailemariam Mekonnen&lt;/author&gt;&lt;/authors&gt;&lt;/contributors&gt;&lt;titles&gt;&lt;title&gt;Adverse neonatal outcomes and associated risk factors: A case-control study&lt;/title&gt;&lt;secondary-title&gt;Global Pediatric Health&lt;/secondary-title&gt;&lt;/titles&gt;&lt;periodical&gt;&lt;full-title&gt;Global Pediatric Health&lt;/full-title&gt;&lt;/periodical&gt;&lt;pages&gt;2333794X221084070&lt;/pages&gt;&lt;volume&gt;9&lt;/volume&gt;&lt;dates&gt;&lt;year&gt;2022&lt;/year&gt;&lt;/dates&gt;&lt;isbn&gt;2333-794X&lt;/isbn&gt;&lt;urls&gt;&lt;/urls&gt;&lt;/record&gt;&lt;/Cite&gt;&lt;/EndNote&gt;</w:instrText>
      </w:r>
      <w:r w:rsidR="004A1E05" w:rsidRPr="0051377C">
        <w:fldChar w:fldCharType="separate"/>
      </w:r>
      <w:r w:rsidR="008F243E">
        <w:rPr>
          <w:noProof/>
        </w:rPr>
        <w:t>(14)</w:t>
      </w:r>
      <w:r w:rsidR="004A1E05" w:rsidRPr="0051377C">
        <w:fldChar w:fldCharType="end"/>
      </w:r>
      <w:r w:rsidR="004A1E05" w:rsidRPr="0051377C">
        <w:t xml:space="preserve"> </w:t>
      </w:r>
      <w:r w:rsidRPr="0051377C">
        <w:t>found an Apgar score of less than 7 at 1 min and 5 min was recorded on 28 neonates (53.9%).</w:t>
      </w:r>
    </w:p>
    <w:p w14:paraId="322E1375" w14:textId="2D1BA3AE" w:rsidR="0097248B" w:rsidRPr="0051377C" w:rsidRDefault="0097248B" w:rsidP="008F243E">
      <w:pPr>
        <w:pStyle w:val="P"/>
      </w:pPr>
      <w:r w:rsidRPr="0051377C">
        <w:t>43 (43%) mothers were hypertensive, 34 (34%) mothers were diabetics, 15 (15%) mothers had IHD, and 7 (7%) mothers had a history of corticosteroids intake.</w:t>
      </w:r>
      <w:r w:rsidR="008F243E">
        <w:t xml:space="preserve"> </w:t>
      </w:r>
      <w:r w:rsidRPr="0051377C">
        <w:t xml:space="preserve">The maternal HR ranged from 71 to 100 beats/min with a mean of </w:t>
      </w:r>
      <w:r w:rsidRPr="0051377C">
        <w:rPr>
          <w:rFonts w:eastAsia="Times New Roman"/>
          <w:color w:val="000000" w:themeColor="text1"/>
          <w:lang w:val="en-GB" w:eastAsia="en-GB"/>
        </w:rPr>
        <w:t>84.8 ± 8.62</w:t>
      </w:r>
      <w:r w:rsidRPr="0051377C">
        <w:t xml:space="preserve"> beats/min. SBP ranged from 110 to 150 mmHg with a mean of </w:t>
      </w:r>
      <w:r w:rsidRPr="0051377C">
        <w:rPr>
          <w:color w:val="000000" w:themeColor="text1"/>
        </w:rPr>
        <w:t xml:space="preserve">130.5 ± 12.26 </w:t>
      </w:r>
      <w:r w:rsidRPr="0051377C">
        <w:t xml:space="preserve">mmHg. DBP ranged from 60 to 90 mmHg with a mean of </w:t>
      </w:r>
      <w:r w:rsidRPr="0051377C">
        <w:rPr>
          <w:color w:val="000000" w:themeColor="text1"/>
        </w:rPr>
        <w:t xml:space="preserve">75.8 ± 9.97 </w:t>
      </w:r>
      <w:r w:rsidRPr="0051377C">
        <w:t>mmHg.</w:t>
      </w:r>
      <w:r w:rsidR="008F243E">
        <w:t xml:space="preserve"> </w:t>
      </w:r>
      <w:r w:rsidRPr="0051377C">
        <w:t xml:space="preserve">The neonatal age ranged from 2 to 27 days with a mean of 14.6 ± 8.01 days. Among the neonates, there was 47 (47%) males and 53 (53%) females. </w:t>
      </w:r>
      <w:r w:rsidRPr="0051377C">
        <w:lastRenderedPageBreak/>
        <w:t>The birth weight ranged from 1000 to 3483 g with a mean of 2017.9 ± 819.69 g. There were 45 (45%) preterm neonates.</w:t>
      </w:r>
    </w:p>
    <w:p w14:paraId="0EEC2642" w14:textId="72471964" w:rsidR="0097248B" w:rsidRPr="0051377C" w:rsidRDefault="0097248B" w:rsidP="004A1E05">
      <w:pPr>
        <w:pStyle w:val="P"/>
      </w:pPr>
      <w:r w:rsidRPr="0051377C">
        <w:t xml:space="preserve">In agreement, </w:t>
      </w:r>
      <w:proofErr w:type="spellStart"/>
      <w:r w:rsidRPr="0051377C">
        <w:t>Workineh</w:t>
      </w:r>
      <w:proofErr w:type="spellEnd"/>
      <w:r w:rsidRPr="0051377C">
        <w:t xml:space="preserve"> and Workie et al., </w:t>
      </w:r>
      <w:r w:rsidR="004A1E05" w:rsidRPr="0051377C">
        <w:fldChar w:fldCharType="begin"/>
      </w:r>
      <w:r w:rsidR="008F243E">
        <w:instrText xml:space="preserve"> ADDIN EN.CITE &lt;EndNote&gt;&lt;Cite&gt;&lt;Author&gt;Workineh&lt;/Author&gt;&lt;Year&gt;2022&lt;/Year&gt;&lt;RecNum&gt;972&lt;/RecNum&gt;&lt;DisplayText&gt;(14)&lt;/DisplayText&gt;&lt;record&gt;&lt;rec-number&gt;972&lt;/rec-number&gt;&lt;foreign-keys&gt;&lt;key app="EN" db-id="xdsdswret9rr5be20rn59ff9dzpatzpv9e55" timestamp="1724832660"&gt;972&lt;/key&gt;&lt;/foreign-keys&gt;&lt;ref-type name="Journal Article"&gt;17&lt;/ref-type&gt;&lt;contributors&gt;&lt;authors&gt;&lt;author&gt;Workineh, Yeneneh Ayalew&lt;/author&gt;&lt;author&gt;Workie, Hailemariam Mekonnen&lt;/author&gt;&lt;/authors&gt;&lt;/contributors&gt;&lt;titles&gt;&lt;title&gt;Adverse neonatal outcomes and associated risk factors: A case-control study&lt;/title&gt;&lt;secondary-title&gt;Global Pediatric Health&lt;/secondary-title&gt;&lt;/titles&gt;&lt;periodical&gt;&lt;full-title&gt;Global Pediatric Health&lt;/full-title&gt;&lt;/periodical&gt;&lt;pages&gt;2333794X221084070&lt;/pages&gt;&lt;volume&gt;9&lt;/volume&gt;&lt;dates&gt;&lt;year&gt;2022&lt;/year&gt;&lt;/dates&gt;&lt;isbn&gt;2333-794X&lt;/isbn&gt;&lt;urls&gt;&lt;/urls&gt;&lt;/record&gt;&lt;/Cite&gt;&lt;/EndNote&gt;</w:instrText>
      </w:r>
      <w:r w:rsidR="004A1E05" w:rsidRPr="0051377C">
        <w:fldChar w:fldCharType="separate"/>
      </w:r>
      <w:r w:rsidR="008F243E">
        <w:rPr>
          <w:noProof/>
        </w:rPr>
        <w:t>(14)</w:t>
      </w:r>
      <w:r w:rsidR="004A1E05" w:rsidRPr="0051377C">
        <w:fldChar w:fldCharType="end"/>
      </w:r>
      <w:r w:rsidR="004A1E05" w:rsidRPr="0051377C">
        <w:t xml:space="preserve"> </w:t>
      </w:r>
      <w:r w:rsidRPr="0051377C">
        <w:t xml:space="preserve">case-control study regarding the sex of neonates, female was higher in cases (31 [59.6%]). About 21 (40.4%) cases had a birth weight of 2.5 to 4.0 kg with mean birth weight (±SD) of 2.5 ± 0.63 to 3.14 ± 0.38 kg, respectively. </w:t>
      </w:r>
    </w:p>
    <w:p w14:paraId="148458A4" w14:textId="76ADA774" w:rsidR="0097248B" w:rsidRPr="0051377C" w:rsidRDefault="0097248B" w:rsidP="004A1E05">
      <w:pPr>
        <w:pStyle w:val="P"/>
      </w:pPr>
      <w:r w:rsidRPr="0051377C">
        <w:t xml:space="preserve">However, a previous study by Hady et al., </w:t>
      </w:r>
      <w:r w:rsidR="004A1E05" w:rsidRPr="0051377C">
        <w:fldChar w:fldCharType="begin"/>
      </w:r>
      <w:r w:rsidR="008F243E">
        <w:instrText xml:space="preserve"> ADDIN EN.CITE &lt;EndNote&gt;&lt;Cite&gt;&lt;Author&gt;Hady&lt;/Author&gt;&lt;Year&gt;2016&lt;/Year&gt;&lt;RecNum&gt;973&lt;/RecNum&gt;&lt;DisplayText&gt;(15)&lt;/DisplayText&gt;&lt;record&gt;&lt;rec-number&gt;973&lt;/rec-number&gt;&lt;foreign-keys&gt;&lt;key app="EN" db-id="xdsdswret9rr5be20rn59ff9dzpatzpv9e55" timestamp="1724832660"&gt;973&lt;/key&gt;&lt;/foreign-keys&gt;&lt;ref-type name="Journal Article"&gt;17&lt;/ref-type&gt;&lt;contributors&gt;&lt;authors&gt;&lt;author&gt;Hady, SI Abdel&lt;/author&gt;&lt;author&gt;Haie, OM Abdel&lt;/author&gt;&lt;author&gt;Eldesouky, RS&lt;/author&gt;&lt;author&gt;Gabal, MG&lt;/author&gt;&lt;/authors&gt;&lt;/contributors&gt;&lt;titles&gt;&lt;title&gt;Incidence and the underlying factors of neonatal mortality in the university hospital of Benha, Egypt&lt;/title&gt;&lt;/titles&gt;&lt;dates&gt;&lt;year&gt;2016&lt;/year&gt;&lt;/dates&gt;&lt;urls&gt;&lt;/urls&gt;&lt;/record&gt;&lt;/Cite&gt;&lt;/EndNote&gt;</w:instrText>
      </w:r>
      <w:r w:rsidR="004A1E05" w:rsidRPr="0051377C">
        <w:fldChar w:fldCharType="separate"/>
      </w:r>
      <w:r w:rsidR="008F243E">
        <w:rPr>
          <w:noProof/>
        </w:rPr>
        <w:t>(15)</w:t>
      </w:r>
      <w:r w:rsidR="004A1E05" w:rsidRPr="0051377C">
        <w:fldChar w:fldCharType="end"/>
      </w:r>
      <w:r w:rsidR="004A1E05" w:rsidRPr="0051377C">
        <w:t xml:space="preserve"> </w:t>
      </w:r>
      <w:r w:rsidRPr="0051377C">
        <w:t xml:space="preserve">aimed at determining the incidence of neonatal mortality among cases admitted to Benha University Hospital NICU and to determine its underlying factors. They found that 52.4% of the studied neonates were males while 47.6% were females, but their mean age was 5 days ranging from 1-30 days, which was similar to our range. </w:t>
      </w:r>
    </w:p>
    <w:p w14:paraId="2996D002" w14:textId="71AF7F44" w:rsidR="008F243E" w:rsidRDefault="0097248B" w:rsidP="008F243E">
      <w:pPr>
        <w:pStyle w:val="P"/>
      </w:pPr>
      <w:r w:rsidRPr="0051377C">
        <w:t xml:space="preserve">We investigated the neonatal risk factors and found that, 5 (5%) neonates had fever, 9 (9%) neonates had new-onset apnea, 53 (53%) neonates had received antibiotics, 24 (24%) neonates had lethargy, 40 (40%) neonates had respiratory distress, 31 (31%) neonates were premature, 36 (36%) neonates had pneumonia, 33 (33%) neonates had received poor feeding, 38 (38%) neonates had </w:t>
      </w:r>
      <w:r w:rsidR="008F243E" w:rsidRPr="0051377C">
        <w:t>sepsis,</w:t>
      </w:r>
      <w:r w:rsidRPr="0051377C">
        <w:t xml:space="preserve"> and 35 (35%) neonates had jaundice. In the current study, premature rupture of membranes (PROM) was a risk factor in 28 (28%) neonates. </w:t>
      </w:r>
    </w:p>
    <w:p w14:paraId="7D321DA5" w14:textId="41358FD9" w:rsidR="0097248B" w:rsidRPr="0051377C" w:rsidRDefault="0097248B" w:rsidP="004A1E05">
      <w:pPr>
        <w:pStyle w:val="P"/>
      </w:pPr>
      <w:r w:rsidRPr="0051377C">
        <w:t xml:space="preserve">However, another study Tripathi et al., </w:t>
      </w:r>
      <w:r w:rsidR="004A1E05" w:rsidRPr="0051377C">
        <w:fldChar w:fldCharType="begin"/>
      </w:r>
      <w:r w:rsidR="008F243E">
        <w:instrText xml:space="preserve"> ADDIN EN.CITE &lt;EndNote&gt;&lt;Cite&gt;&lt;Author&gt;Tripathi&lt;/Author&gt;&lt;Year&gt;2010&lt;/Year&gt;&lt;RecNum&gt;974&lt;/RecNum&gt;&lt;DisplayText&gt;(16)&lt;/DisplayText&gt;&lt;record&gt;&lt;rec-number&gt;974&lt;/rec-number&gt;&lt;foreign-keys&gt;&lt;key app="EN" db-id="xdsdswret9rr5be20rn59ff9dzpatzpv9e55" timestamp="1724832660"&gt;974&lt;/key&gt;&lt;/foreign-keys&gt;&lt;ref-type name="Journal Article"&gt;17&lt;/ref-type&gt;&lt;contributors&gt;&lt;authors&gt;&lt;author&gt;Tripathi, Shalini&lt;/author&gt;&lt;author&gt;Malik, GK&lt;/author&gt;&lt;author&gt;Jain, Amita&lt;/author&gt;&lt;author&gt;Kohli, Neera&lt;/author&gt;&lt;/authors&gt;&lt;/contributors&gt;&lt;titles&gt;&lt;title&gt;Study of ventilator associated pneumonia in neonatal intensive care unit: characteristics, risk factors and outcome&lt;/title&gt;&lt;secondary-title&gt;Internet Journal of Medical Update-EJOURNAL&lt;/secondary-title&gt;&lt;/titles&gt;&lt;periodical&gt;&lt;full-title&gt;Internet Journal of Medical Update-EJOURNAL&lt;/full-title&gt;&lt;/periodical&gt;&lt;volume&gt;5&lt;/volume&gt;&lt;number&gt;1&lt;/number&gt;&lt;dates&gt;&lt;year&gt;2010&lt;/year&gt;&lt;/dates&gt;&lt;isbn&gt;1694-0423&lt;/isbn&gt;&lt;urls&gt;&lt;/urls&gt;&lt;/record&gt;&lt;/Cite&gt;&lt;/EndNote&gt;</w:instrText>
      </w:r>
      <w:r w:rsidR="004A1E05" w:rsidRPr="0051377C">
        <w:fldChar w:fldCharType="separate"/>
      </w:r>
      <w:r w:rsidR="008F243E">
        <w:rPr>
          <w:noProof/>
        </w:rPr>
        <w:t>(16)</w:t>
      </w:r>
      <w:r w:rsidR="004A1E05" w:rsidRPr="0051377C">
        <w:fldChar w:fldCharType="end"/>
      </w:r>
      <w:r w:rsidR="004A1E05" w:rsidRPr="0051377C">
        <w:t xml:space="preserve"> </w:t>
      </w:r>
      <w:r w:rsidRPr="0051377C">
        <w:t>found PROM in 42% of neonates with VAP.</w:t>
      </w:r>
    </w:p>
    <w:p w14:paraId="06A84432" w14:textId="77777777" w:rsidR="0097248B" w:rsidRPr="0051377C" w:rsidRDefault="0097248B" w:rsidP="004A1E05">
      <w:pPr>
        <w:pStyle w:val="P"/>
      </w:pPr>
      <w:r w:rsidRPr="0051377C">
        <w:t xml:space="preserve">In current study, Hb concentration ranged from 13 to 16.4 g/dL with a mean of 14.7 ± 1.02 g/dL. PLT count ranged from 190 to 349 </w:t>
      </w:r>
      <w:r w:rsidRPr="0051377C">
        <w:rPr>
          <w:rFonts w:eastAsia="Times New Roman"/>
          <w:lang w:val="en-GB" w:eastAsia="en-GB"/>
        </w:rPr>
        <w:t>*10</w:t>
      </w:r>
      <w:r w:rsidRPr="0051377C">
        <w:rPr>
          <w:rFonts w:eastAsia="Times New Roman"/>
          <w:vertAlign w:val="superscript"/>
          <w:lang w:val="en-GB" w:eastAsia="en-GB"/>
        </w:rPr>
        <w:t>9</w:t>
      </w:r>
      <w:r w:rsidRPr="0051377C">
        <w:rPr>
          <w:rFonts w:eastAsia="Times New Roman"/>
          <w:lang w:val="en-GB" w:eastAsia="en-GB"/>
        </w:rPr>
        <w:t>/L</w:t>
      </w:r>
      <w:r w:rsidRPr="0051377C">
        <w:t xml:space="preserve"> with a mean of 273.7 ± 48.17 </w:t>
      </w:r>
      <w:r w:rsidRPr="0051377C">
        <w:rPr>
          <w:rFonts w:eastAsia="Times New Roman"/>
          <w:lang w:val="en-GB" w:eastAsia="en-GB"/>
        </w:rPr>
        <w:t>*10</w:t>
      </w:r>
      <w:r w:rsidRPr="0051377C">
        <w:rPr>
          <w:rFonts w:eastAsia="Times New Roman"/>
          <w:vertAlign w:val="superscript"/>
          <w:lang w:val="en-GB" w:eastAsia="en-GB"/>
        </w:rPr>
        <w:t>9</w:t>
      </w:r>
      <w:r w:rsidRPr="0051377C">
        <w:rPr>
          <w:rFonts w:eastAsia="Times New Roman"/>
          <w:lang w:val="en-GB" w:eastAsia="en-GB"/>
        </w:rPr>
        <w:t>/L</w:t>
      </w:r>
      <w:r w:rsidRPr="0051377C">
        <w:t xml:space="preserve">. WBCs count ranged from 5.9 to 17.8 </w:t>
      </w:r>
      <w:r w:rsidRPr="0051377C">
        <w:rPr>
          <w:rFonts w:eastAsia="Times New Roman"/>
          <w:lang w:val="en-GB" w:eastAsia="en-GB"/>
        </w:rPr>
        <w:t>*10</w:t>
      </w:r>
      <w:r w:rsidRPr="0051377C">
        <w:rPr>
          <w:rFonts w:eastAsia="Times New Roman"/>
          <w:vertAlign w:val="superscript"/>
          <w:lang w:val="en-GB" w:eastAsia="en-GB"/>
        </w:rPr>
        <w:t>9</w:t>
      </w:r>
      <w:r w:rsidRPr="0051377C">
        <w:rPr>
          <w:rFonts w:eastAsia="Times New Roman"/>
          <w:lang w:val="en-GB" w:eastAsia="en-GB"/>
        </w:rPr>
        <w:t>/L</w:t>
      </w:r>
      <w:r w:rsidRPr="0051377C">
        <w:t xml:space="preserve"> with a mean of 12.01 ± 3.83</w:t>
      </w:r>
      <w:r w:rsidRPr="0051377C">
        <w:rPr>
          <w:rFonts w:eastAsia="Times New Roman"/>
          <w:lang w:val="en-GB" w:eastAsia="en-GB"/>
        </w:rPr>
        <w:t>*10</w:t>
      </w:r>
      <w:r w:rsidRPr="0051377C">
        <w:rPr>
          <w:rFonts w:eastAsia="Times New Roman"/>
          <w:vertAlign w:val="superscript"/>
          <w:lang w:val="en-GB" w:eastAsia="en-GB"/>
        </w:rPr>
        <w:t>9</w:t>
      </w:r>
      <w:r w:rsidRPr="0051377C">
        <w:rPr>
          <w:rFonts w:eastAsia="Times New Roman"/>
          <w:lang w:val="en-GB" w:eastAsia="en-GB"/>
        </w:rPr>
        <w:t>/L</w:t>
      </w:r>
      <w:r w:rsidRPr="0051377C">
        <w:t>. ALT ranged from 19 to 64 U/L with a mean of 41.5 ± 11.78 U/L. AST ranged from 20 to 50 U/L with a mean of 35.6 ± 8.62 U/L. pH from 7.32 to 7.47 with a mean of 7.4 ± 0.05. CRP was positive in 58 (58%) of the studied neonates.</w:t>
      </w:r>
    </w:p>
    <w:p w14:paraId="004CF262" w14:textId="6CD1A501" w:rsidR="0097248B" w:rsidRPr="0051377C" w:rsidRDefault="0097248B" w:rsidP="004A1E05">
      <w:pPr>
        <w:pStyle w:val="P"/>
      </w:pPr>
      <w:r w:rsidRPr="0051377C">
        <w:t>Similarly, as regards Hb, Platelet, and CRP in El-</w:t>
      </w:r>
      <w:proofErr w:type="spellStart"/>
      <w:r w:rsidRPr="0051377C">
        <w:t>Ganainy</w:t>
      </w:r>
      <w:proofErr w:type="spellEnd"/>
      <w:r w:rsidRPr="0051377C">
        <w:t xml:space="preserve"> et al., </w:t>
      </w:r>
      <w:r w:rsidR="004A1E05" w:rsidRPr="0051377C">
        <w:fldChar w:fldCharType="begin"/>
      </w:r>
      <w:r w:rsidR="008F243E">
        <w:instrText xml:space="preserve"> ADDIN EN.CITE &lt;EndNote&gt;&lt;Cite&gt;&lt;Author&gt;El-Ganainy&lt;/Author&gt;&lt;Year&gt;2019&lt;/Year&gt;&lt;RecNum&gt;975&lt;/RecNum&gt;&lt;DisplayText&gt;(17)&lt;/DisplayText&gt;&lt;record&gt;&lt;rec-number&gt;975&lt;/rec-number&gt;&lt;foreign-keys&gt;&lt;key app="EN" db-id="xdsdswret9rr5be20rn59ff9dzpatzpv9e55" timestamp="1724832660"&gt;975&lt;/key&gt;&lt;/foreign-keys&gt;&lt;ref-type name="Journal Article"&gt;17&lt;/ref-type&gt;&lt;contributors&gt;&lt;authors&gt;&lt;author&gt;El-Ganainy, Hadeer Fahmy Ramadan&lt;/author&gt;&lt;author&gt;El-Mashad, Abd El-Rahman Mohamed&lt;/author&gt;&lt;author&gt;Shihab, Nihal Salah&lt;/author&gt;&lt;author&gt;Abu-Hamama, Ashraf Mohamed&lt;/author&gt;&lt;/authors&gt;&lt;/contributors&gt;&lt;titles&gt;&lt;title&gt;Risk factors for neonatal mortality in neonatal intensive care units in Tanta City&lt;/title&gt;&lt;secondary-title&gt;The Egyptian Journal of Hospital Medicine&lt;/secondary-title&gt;&lt;/titles&gt;&lt;periodical&gt;&lt;full-title&gt;The Egyptian Journal of Hospital Medicine&lt;/full-title&gt;&lt;/periodical&gt;&lt;pages&gt;1996-2006&lt;/pages&gt;&lt;volume&gt;75&lt;/volume&gt;&lt;number&gt;1&lt;/number&gt;&lt;dates&gt;&lt;year&gt;2019&lt;/year&gt;&lt;/dates&gt;&lt;isbn&gt;1687-2002&lt;/isbn&gt;&lt;urls&gt;&lt;/urls&gt;&lt;/record&gt;&lt;/Cite&gt;&lt;/EndNote&gt;</w:instrText>
      </w:r>
      <w:r w:rsidR="004A1E05" w:rsidRPr="0051377C">
        <w:fldChar w:fldCharType="separate"/>
      </w:r>
      <w:r w:rsidR="008F243E">
        <w:rPr>
          <w:noProof/>
        </w:rPr>
        <w:t>(17)</w:t>
      </w:r>
      <w:r w:rsidR="004A1E05" w:rsidRPr="0051377C">
        <w:fldChar w:fldCharType="end"/>
      </w:r>
      <w:r w:rsidR="004A1E05" w:rsidRPr="0051377C">
        <w:t xml:space="preserve"> </w:t>
      </w:r>
      <w:r w:rsidRPr="0051377C">
        <w:t>study and in relation to the neonatal outcome of cases, it was proved to be statistically between dead and survived neonates. In survived group, the mean Hb value among survived neonates was 10.51. The mean CRP value among survived neonates was 18.74. Platelets among survived neonates was 122755.81.</w:t>
      </w:r>
    </w:p>
    <w:p w14:paraId="22FB4044" w14:textId="77777777" w:rsidR="0097248B" w:rsidRPr="0051377C" w:rsidRDefault="0097248B" w:rsidP="004A1E05">
      <w:pPr>
        <w:pStyle w:val="P"/>
      </w:pPr>
      <w:r w:rsidRPr="0051377C">
        <w:t>The blood culture findings showed that Klebsiella spp., followed by Acinetobacter, Pseudomonas aeruginosa, and E. coli which were detected in 29%, 27%, 17% and, 14% of the cases. While coagulase-negative staphylococci and Staphylococcus aureus, each was detected in 5% of the cases and Enterobacter was detected in 3% of the cases.</w:t>
      </w:r>
    </w:p>
    <w:p w14:paraId="1BDD400E" w14:textId="0FA1A238" w:rsidR="0097248B" w:rsidRPr="0051377C" w:rsidRDefault="0097248B" w:rsidP="004A1E05">
      <w:pPr>
        <w:pStyle w:val="P"/>
      </w:pPr>
      <w:r w:rsidRPr="0051377C">
        <w:t xml:space="preserve">In addition, another study by Tripathi et al., </w:t>
      </w:r>
      <w:r w:rsidR="004A1E05" w:rsidRPr="0051377C">
        <w:fldChar w:fldCharType="begin"/>
      </w:r>
      <w:r w:rsidR="008F243E">
        <w:instrText xml:space="preserve"> ADDIN EN.CITE &lt;EndNote&gt;&lt;Cite&gt;&lt;Author&gt;Tripathi&lt;/Author&gt;&lt;Year&gt;2010&lt;/Year&gt;&lt;RecNum&gt;974&lt;/RecNum&gt;&lt;DisplayText&gt;(16)&lt;/DisplayText&gt;&lt;record&gt;&lt;rec-number&gt;974&lt;/rec-number&gt;&lt;foreign-keys&gt;&lt;key app="EN" db-id="xdsdswret9rr5be20rn59ff9dzpatzpv9e55" timestamp="1724832660"&gt;974&lt;/key&gt;&lt;/foreign-keys&gt;&lt;ref-type name="Journal Article"&gt;17&lt;/ref-type&gt;&lt;contributors&gt;&lt;authors&gt;&lt;author&gt;Tripathi, Shalini&lt;/author&gt;&lt;author&gt;Malik, GK&lt;/author&gt;&lt;author&gt;Jain, Amita&lt;/author&gt;&lt;author&gt;Kohli, Neera&lt;/author&gt;&lt;/authors&gt;&lt;/contributors&gt;&lt;titles&gt;&lt;title&gt;Study of ventilator associated pneumonia in neonatal intensive care unit: characteristics, risk factors and outcome&lt;/title&gt;&lt;secondary-title&gt;Internet Journal of Medical Update-EJOURNAL&lt;/secondary-title&gt;&lt;/titles&gt;&lt;periodical&gt;&lt;full-title&gt;Internet Journal of Medical Update-EJOURNAL&lt;/full-title&gt;&lt;/periodical&gt;&lt;volume&gt;5&lt;/volume&gt;&lt;number&gt;1&lt;/number&gt;&lt;dates&gt;&lt;year&gt;2010&lt;/year&gt;&lt;/dates&gt;&lt;isbn&gt;1694-0423&lt;/isbn&gt;&lt;urls&gt;&lt;/urls&gt;&lt;/record&gt;&lt;/Cite&gt;&lt;/EndNote&gt;</w:instrText>
      </w:r>
      <w:r w:rsidR="004A1E05" w:rsidRPr="0051377C">
        <w:fldChar w:fldCharType="separate"/>
      </w:r>
      <w:r w:rsidR="008F243E">
        <w:rPr>
          <w:noProof/>
        </w:rPr>
        <w:t>(16)</w:t>
      </w:r>
      <w:r w:rsidR="004A1E05" w:rsidRPr="0051377C">
        <w:fldChar w:fldCharType="end"/>
      </w:r>
      <w:r w:rsidR="004A1E05" w:rsidRPr="0051377C">
        <w:t xml:space="preserve"> </w:t>
      </w:r>
      <w:r w:rsidRPr="0051377C">
        <w:t xml:space="preserve">studied VAP in NICU and found that the most common bacterial isolated from endotracheal aspirate of VAP patients was Klebsiella </w:t>
      </w:r>
      <w:proofErr w:type="spellStart"/>
      <w:r w:rsidRPr="0051377C">
        <w:t>spp</w:t>
      </w:r>
      <w:proofErr w:type="spellEnd"/>
      <w:r w:rsidRPr="0051377C">
        <w:t xml:space="preserve"> (32.8%), E.coli (23.2%) and Acinetobacter (17.8%) being the other two common organisms.</w:t>
      </w:r>
    </w:p>
    <w:p w14:paraId="11EF28AA" w14:textId="3926EED7" w:rsidR="0097248B" w:rsidRPr="0051377C" w:rsidRDefault="0097248B" w:rsidP="004A1E05">
      <w:pPr>
        <w:pStyle w:val="P"/>
      </w:pPr>
      <w:r w:rsidRPr="0051377C">
        <w:t xml:space="preserve">In accordance with us, Mir et al., </w:t>
      </w:r>
      <w:r w:rsidR="004A1E05" w:rsidRPr="0051377C">
        <w:fldChar w:fldCharType="begin"/>
      </w:r>
      <w:r w:rsidR="008F243E">
        <w:instrText xml:space="preserve"> ADDIN EN.CITE &lt;EndNote&gt;&lt;Cite&gt;&lt;Author&gt;Mir&lt;/Author&gt;&lt;Year&gt;2015&lt;/Year&gt;&lt;RecNum&gt;976&lt;/RecNum&gt;&lt;DisplayText&gt;(18)&lt;/DisplayText&gt;&lt;record&gt;&lt;rec-number&gt;976&lt;/rec-number&gt;&lt;foreign-keys&gt;&lt;key app="EN" db-id="xdsdswret9rr5be20rn59ff9dzpatzpv9e55" timestamp="1724832660"&gt;976&lt;/key&gt;&lt;/foreign-keys&gt;&lt;ref-type name="Journal Article"&gt;17&lt;/ref-type&gt;&lt;contributors&gt;&lt;authors&gt;&lt;author&gt;Mir, Zahed Hussain&lt;/author&gt;&lt;author&gt;Ali, Iram&lt;/author&gt;&lt;author&gt;Qureshi, Omar Amin&lt;/author&gt;&lt;author&gt;Wani, Ghulam Rasool&lt;/author&gt;&lt;/authors&gt;&lt;/contributors&gt;&lt;titles&gt;&lt;title&gt;Risk factors, pathogen profile and outcome of ventilator associated pneumonia in a Neonatal intensive care unit&lt;/title&gt;&lt;secondary-title&gt;Int J Contemp Pediatr&lt;/secondary-title&gt;&lt;/titles&gt;&lt;periodical&gt;&lt;full-title&gt;Int J Contemp Pediatr&lt;/full-title&gt;&lt;/periodical&gt;&lt;pages&gt;17-20&lt;/pages&gt;&lt;volume&gt;2&lt;/volume&gt;&lt;number&gt;1&lt;/number&gt;&lt;dates&gt;&lt;year&gt;2015&lt;/year&gt;&lt;/dates&gt;&lt;urls&gt;&lt;/urls&gt;&lt;/record&gt;&lt;/Cite&gt;&lt;/EndNote&gt;</w:instrText>
      </w:r>
      <w:r w:rsidR="004A1E05" w:rsidRPr="0051377C">
        <w:fldChar w:fldCharType="separate"/>
      </w:r>
      <w:r w:rsidR="008F243E">
        <w:rPr>
          <w:noProof/>
        </w:rPr>
        <w:t>(18)</w:t>
      </w:r>
      <w:r w:rsidR="004A1E05" w:rsidRPr="0051377C">
        <w:fldChar w:fldCharType="end"/>
      </w:r>
      <w:r w:rsidR="004A1E05" w:rsidRPr="0051377C">
        <w:t xml:space="preserve"> </w:t>
      </w:r>
      <w:r w:rsidRPr="0051377C">
        <w:t xml:space="preserve">prospective observational study aimed to investigate the risk factors, pathological profile and outcome of ventilator associated pneumonia in </w:t>
      </w:r>
      <w:r w:rsidRPr="0051377C">
        <w:lastRenderedPageBreak/>
        <w:t>NICU. The authors stated that the most common bacteria isolated was Klebsiella spp. (37.5%). This was followed by E. coli (21.8%), Acinetobacter (15.6%) and staphylococcus aureus (9.3%). Polymicrobial infection was seen in 6.25%. Citrobacter was also grown in 6.25%.</w:t>
      </w:r>
    </w:p>
    <w:p w14:paraId="61227673" w14:textId="6A4EAB44" w:rsidR="0097248B" w:rsidRPr="0051377C" w:rsidRDefault="0097248B" w:rsidP="008F243E">
      <w:pPr>
        <w:pStyle w:val="P"/>
      </w:pPr>
      <w:r w:rsidRPr="0051377C">
        <w:rPr>
          <w:lang w:val="en-GB"/>
        </w:rPr>
        <w:t>In our study, chest x-ray findings were normal in 64 (64%) patients and revealed lung inflammation in 36 (36%) patients.</w:t>
      </w:r>
      <w:r w:rsidR="008F243E">
        <w:t xml:space="preserve"> </w:t>
      </w:r>
      <w:r w:rsidRPr="0051377C">
        <w:t>The length of NICU stay in days ranged from 10 to 35 days with a mean of 23.7 ± 7.35 days. There were 37 (37%) cases required MV, where the duration of MV ranged from 4 to 18 h with a mean of 14.7 ± 3.13 h. additionally, 13 (13%) cases required re-intubation.</w:t>
      </w:r>
    </w:p>
    <w:p w14:paraId="0226FBA3" w14:textId="77777777" w:rsidR="0097248B" w:rsidRPr="0051377C" w:rsidRDefault="0097248B" w:rsidP="004A1E05">
      <w:pPr>
        <w:pStyle w:val="P"/>
      </w:pPr>
      <w:r w:rsidRPr="0051377C">
        <w:t>The univariate logistic regression revealed that maternal age, GA, parity, mode of delivery, neonatal age, sex, birth weight, preterm birth, respiratory distress, prematurity, pneumonia, sepsis and jaundice were significant predictors for the need of MV.</w:t>
      </w:r>
    </w:p>
    <w:p w14:paraId="2C90583C" w14:textId="0FB01CCF" w:rsidR="0097248B" w:rsidRPr="0051377C" w:rsidRDefault="0097248B" w:rsidP="004A1E05">
      <w:pPr>
        <w:pStyle w:val="P"/>
      </w:pPr>
      <w:r w:rsidRPr="0051377C">
        <w:t xml:space="preserve">In a partial similar manner, John et al., </w:t>
      </w:r>
      <w:r w:rsidR="004A1E05" w:rsidRPr="0051377C">
        <w:fldChar w:fldCharType="begin"/>
      </w:r>
      <w:r w:rsidR="008F243E">
        <w:instrText xml:space="preserve"> ADDIN EN.CITE &lt;EndNote&gt;&lt;Cite&gt;&lt;Author&gt;John&lt;/Author&gt;&lt;Year&gt;2015&lt;/Year&gt;&lt;RecNum&gt;970&lt;/RecNum&gt;&lt;DisplayText&gt;(12)&lt;/DisplayText&gt;&lt;record&gt;&lt;rec-number&gt;970&lt;/rec-number&gt;&lt;foreign-keys&gt;&lt;key app="EN" db-id="xdsdswret9rr5be20rn59ff9dzpatzpv9e55" timestamp="1724832660"&gt;970&lt;/key&gt;&lt;/foreign-keys&gt;&lt;ref-type name="Journal Article"&gt;17&lt;/ref-type&gt;&lt;contributors&gt;&lt;authors&gt;&lt;author&gt;John, Biju&lt;/author&gt;&lt;/authors&gt;&lt;/contributors&gt;&lt;titles&gt;&lt;title&gt;John BM, Venkateshwar V, Dagar V. Predictors of Outcome in Neonates with Respiratory Distress. J Nepal Paediatr Soc 2015;35(1):31-37&lt;/title&gt;&lt;secondary-title&gt;Journal of Nepal Paediatric Society&lt;/secondary-title&gt;&lt;/titles&gt;&lt;periodical&gt;&lt;full-title&gt;Journal of Nepal Paediatric Society&lt;/full-title&gt;&lt;/periodical&gt;&lt;volume&gt;John BM, Venkateshwar V, Dagar V. Predictors of&lt;/volume&gt;&lt;dates&gt;&lt;year&gt;2015&lt;/year&gt;&lt;pub-dates&gt;&lt;date&gt;04/01&lt;/date&gt;&lt;/pub-dates&gt;&lt;/dates&gt;&lt;urls&gt;&lt;/urls&gt;&lt;electronic-resource-num&gt;10.3126/jnps.v35i1.11868&lt;/electronic-resource-num&gt;&lt;/record&gt;&lt;/Cite&gt;&lt;/EndNote&gt;</w:instrText>
      </w:r>
      <w:r w:rsidR="004A1E05" w:rsidRPr="0051377C">
        <w:fldChar w:fldCharType="separate"/>
      </w:r>
      <w:r w:rsidR="008F243E">
        <w:rPr>
          <w:noProof/>
        </w:rPr>
        <w:t>(12)</w:t>
      </w:r>
      <w:r w:rsidR="004A1E05" w:rsidRPr="0051377C">
        <w:fldChar w:fldCharType="end"/>
      </w:r>
      <w:r w:rsidR="004A1E05" w:rsidRPr="0051377C">
        <w:t xml:space="preserve"> </w:t>
      </w:r>
      <w:r w:rsidRPr="0051377C">
        <w:t>performed a prospective study was carried out in NICU and concluded that, readily available parameters like birth weight, gestational age, APGAR score, oxygen saturation and Downe's score could together be used to predict mortality and requirement of respiratory support in the resource limited setting.</w:t>
      </w:r>
    </w:p>
    <w:p w14:paraId="3895BC3C" w14:textId="1DAFFBAE" w:rsidR="0097248B" w:rsidRPr="0051377C" w:rsidRDefault="0097248B" w:rsidP="004A1E05">
      <w:pPr>
        <w:pStyle w:val="P"/>
      </w:pPr>
      <w:r w:rsidRPr="0051377C">
        <w:t xml:space="preserve">In line with our study, NAIR et al., </w:t>
      </w:r>
      <w:r w:rsidR="004A1E05" w:rsidRPr="0051377C">
        <w:fldChar w:fldCharType="begin">
          <w:fldData xml:space="preserve">PEVuZE5vdGU+PENpdGU+PEF1dGhvcj5OYWlyPC9BdXRob3I+PFllYXI+MjAyMTwvWWVhcj48UmVj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</w:fldData>
        </w:fldChar>
      </w:r>
      <w:r w:rsidR="008F243E">
        <w:instrText xml:space="preserve"> ADDIN EN.CITE </w:instrText>
      </w:r>
      <w:r w:rsidR="008F243E">
        <w:fldChar w:fldCharType="begin">
          <w:fldData xml:space="preserve">PEVuZE5vdGU+PENpdGU+PEF1dGhvcj5OYWlyPC9BdXRob3I+PFllYXI+MjAyMTwvWWVhcj48UmVj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</w:fldData>
        </w:fldChar>
      </w:r>
      <w:r w:rsidR="008F243E">
        <w:instrText xml:space="preserve"> ADDIN EN.CITE.DATA </w:instrText>
      </w:r>
      <w:r w:rsidR="008F243E">
        <w:fldChar w:fldCharType="end"/>
      </w:r>
      <w:r w:rsidR="004A1E05" w:rsidRPr="0051377C">
        <w:fldChar w:fldCharType="separate"/>
      </w:r>
      <w:r w:rsidR="008F243E">
        <w:rPr>
          <w:noProof/>
        </w:rPr>
        <w:t>(19)</w:t>
      </w:r>
      <w:r w:rsidR="004A1E05" w:rsidRPr="0051377C">
        <w:fldChar w:fldCharType="end"/>
      </w:r>
      <w:r w:rsidR="004A1E05" w:rsidRPr="0051377C">
        <w:t xml:space="preserve"> </w:t>
      </w:r>
      <w:r w:rsidRPr="0051377C">
        <w:t>conducted a systematic review and meta-analysis including 3 studies to identify risk factors associated with neonatal pneumonia and its mortality in India. They stated that 11 risk factors were identified from two studies: duration of mechanical ventilation, postnatal age, birth weight, prematurity, sex of the neonate, and length of stay in NICU, primary diagnosis, gestational age, and number of re-intubations.</w:t>
      </w:r>
    </w:p>
    <w:p w14:paraId="2AE679B4" w14:textId="4409A262" w:rsidR="0097248B" w:rsidRPr="0051377C" w:rsidRDefault="0097248B" w:rsidP="004A1E05">
      <w:pPr>
        <w:pStyle w:val="P"/>
      </w:pPr>
      <w:r w:rsidRPr="0051377C">
        <w:t xml:space="preserve">A meta-analysis of observational studies conducted by </w:t>
      </w:r>
      <w:hyperlink r:id="rId9" w:history="1">
        <w:r w:rsidRPr="0051377C">
          <w:t>Tan</w:t>
        </w:r>
      </w:hyperlink>
      <w:r w:rsidRPr="0051377C">
        <w:t xml:space="preserve"> et al., </w:t>
      </w:r>
      <w:r w:rsidR="004A1E05" w:rsidRPr="0051377C">
        <w:fldChar w:fldCharType="begin"/>
      </w:r>
      <w:r w:rsidR="008F243E">
        <w:instrText xml:space="preserve"> ADDIN EN.CITE &lt;EndNote&gt;&lt;Cite&gt;&lt;Author&gt;Tan&lt;/Author&gt;&lt;Year&gt;2014&lt;/Year&gt;&lt;RecNum&gt;979&lt;/RecNum&gt;&lt;DisplayText&gt;(20)&lt;/DisplayText&gt;&lt;record&gt;&lt;rec-number&gt;979&lt;/rec-number&gt;&lt;foreign-keys&gt;&lt;key app="EN" db-id="xdsdswret9rr5be20rn59ff9dzpatzpv9e55" timestamp="1724832660"&gt;979&lt;/key&gt;&lt;/foreign-keys&gt;&lt;ref-type name="Journal Article"&gt;17&lt;/ref-type&gt;&lt;contributors&gt;&lt;authors&gt;&lt;author&gt;Tan, B.&lt;/author&gt;&lt;author&gt;Zhang, F.&lt;/author&gt;&lt;author&gt;Zhang, X.&lt;/author&gt;&lt;author&gt;Huang, Y. L.&lt;/author&gt;&lt;author&gt;Gao, Y. S.&lt;/author&gt;&lt;author&gt;Liu, X.&lt;/author&gt;&lt;author&gt;Li, Y. L.&lt;/author&gt;&lt;author&gt;Qiu, J. F.&lt;/author&gt;&lt;/authors&gt;&lt;/contributors&gt;&lt;auth-address&gt;School of Public Health and Management, Chongqing Medical University, Chongqing, 400016, China.&lt;/auth-address&gt;&lt;titles&gt;&lt;title&gt;Risk factors for ventilator-associated pneumonia in the neonatal intensive care unit: a meta-analysis of observational studies&lt;/title&gt;&lt;secondary-title&gt;Eur J Pediatr&lt;/secondary-title&gt;&lt;/titles&gt;&lt;periodical&gt;&lt;full-title&gt;Eur J Pediatr&lt;/full-title&gt;&lt;/periodical&gt;&lt;pages&gt;427-34&lt;/pages&gt;&lt;volume&gt;173&lt;/volume&gt;&lt;number&gt;4&lt;/number&gt;&lt;edition&gt;20140213&lt;/edition&gt;&lt;keywords&gt;&lt;keyword&gt;Cross Infection/*etiology&lt;/keyword&gt;&lt;keyword&gt;Humans&lt;/keyword&gt;&lt;keyword&gt;Infant&lt;/keyword&gt;&lt;keyword&gt;Infant, Newborn&lt;/keyword&gt;&lt;keyword&gt;Intensive Care Units, Neonatal&lt;/keyword&gt;&lt;keyword&gt;Observational Studies as Topic&lt;/keyword&gt;&lt;keyword&gt;Pneumonia, Ventilator-Associated/*etiology/prevention &amp;amp; control&lt;/keyword&gt;&lt;keyword&gt;Respiration, Artificial/*adverse effects&lt;/keyword&gt;&lt;keyword&gt;Risk Factors&lt;/keyword&gt;&lt;/keywords&gt;&lt;dates&gt;&lt;year&gt;2014&lt;/year&gt;&lt;pub-dates&gt;&lt;date&gt;Apr&lt;/date&gt;&lt;/pub-dates&gt;&lt;/dates&gt;&lt;isbn&gt;0340-6199&lt;/isbn&gt;&lt;accession-num&gt;24522325&lt;/accession-num&gt;&lt;urls&gt;&lt;/urls&gt;&lt;electronic-resource-num&gt;10.1007/s00431-014-2278-6&lt;/electronic-resource-num&gt;&lt;remote-database-provider&gt;NLM&lt;/remote-database-provider&gt;&lt;language&gt;eng&lt;/language&gt;&lt;/record&gt;&lt;/Cite&gt;&lt;/EndNote&gt;</w:instrText>
      </w:r>
      <w:r w:rsidR="004A1E05" w:rsidRPr="0051377C">
        <w:fldChar w:fldCharType="separate"/>
      </w:r>
      <w:r w:rsidR="008F243E">
        <w:rPr>
          <w:noProof/>
        </w:rPr>
        <w:t>(20)</w:t>
      </w:r>
      <w:r w:rsidR="004A1E05" w:rsidRPr="0051377C">
        <w:fldChar w:fldCharType="end"/>
      </w:r>
      <w:r w:rsidR="004A1E05" w:rsidRPr="0051377C">
        <w:t xml:space="preserve"> </w:t>
      </w:r>
      <w:r w:rsidRPr="0051377C">
        <w:t>investigated the risk factors for VAP although it has been a serious complication of MV with a high morbidity and mortality in the newborn. The risk factors were found to be related to neonatal VAP, length of stay in NICU, reintubation, enteral feeding, mechanical ventilation, transfusion, low birth weight, premature infants, parenteral nutrition, bronchopulmonary dysplasia, and tracheal intubation. Which support our factors but the difference between our study and this study is that we assessed the risk factors for the need of MV, while they assessed the risk factors for VAP.</w:t>
      </w:r>
    </w:p>
    <w:p w14:paraId="66D7B173" w14:textId="1F27DE69" w:rsidR="0097248B" w:rsidRPr="0051377C" w:rsidRDefault="0097248B" w:rsidP="004A1E05">
      <w:pPr>
        <w:pStyle w:val="P"/>
      </w:pPr>
      <w:r w:rsidRPr="0051377C">
        <w:t>While, Pantoja</w:t>
      </w:r>
      <w:r w:rsidRPr="0051377C">
        <w:noBreakHyphen/>
        <w:t xml:space="preserve">Gómez et al., </w:t>
      </w:r>
      <w:r w:rsidR="004A1E05" w:rsidRPr="0051377C">
        <w:fldChar w:fldCharType="begin">
          <w:fldData xml:space="preserve">PEVuZE5vdGU+PENpdGU+PEF1dGhvcj5QYW50b2phLUfDs21lejwvQXV0aG9yPjxZZWFyPjIwMjI8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</w:fldData>
        </w:fldChar>
      </w:r>
      <w:r w:rsidR="008F243E">
        <w:instrText xml:space="preserve"> ADDIN EN.CITE </w:instrText>
      </w:r>
      <w:r w:rsidR="008F243E">
        <w:fldChar w:fldCharType="begin">
          <w:fldData xml:space="preserve">PEVuZE5vdGU+PENpdGU+PEF1dGhvcj5QYW50b2phLUfDs21lejwvQXV0aG9yPjxZZWFyPjIwMjI8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</w:fldData>
        </w:fldChar>
      </w:r>
      <w:r w:rsidR="008F243E">
        <w:instrText xml:space="preserve"> ADDIN EN.CITE.DATA </w:instrText>
      </w:r>
      <w:r w:rsidR="008F243E">
        <w:fldChar w:fldCharType="end"/>
      </w:r>
      <w:r w:rsidR="004A1E05" w:rsidRPr="0051377C">
        <w:fldChar w:fldCharType="separate"/>
      </w:r>
      <w:r w:rsidR="008F243E">
        <w:rPr>
          <w:noProof/>
        </w:rPr>
        <w:t>(21)</w:t>
      </w:r>
      <w:r w:rsidR="004A1E05" w:rsidRPr="0051377C">
        <w:fldChar w:fldCharType="end"/>
      </w:r>
      <w:r w:rsidR="004A1E05" w:rsidRPr="0051377C">
        <w:t xml:space="preserve"> </w:t>
      </w:r>
      <w:r w:rsidRPr="0051377C">
        <w:t>describe the clinical course and outcomes during the first 7 days after diagnosis in newborns, they found that most common clinical conditions and comorbidities in the newborns were sepsis, then respiratory distress syndrome, followed by patent ductus arteriosus, Pneumonia, Perinatal asphyxia, Shock, Electrolyte imbalance, and Neonatal respiratory distress syndrome.</w:t>
      </w:r>
    </w:p>
    <w:p w14:paraId="2CB117C2" w14:textId="77777777" w:rsidR="00DF534F" w:rsidRPr="00FD37E3" w:rsidRDefault="009402F1" w:rsidP="00ED1E3C">
      <w:pPr>
        <w:spacing w:before="240" w:after="0" w:line="240" w:lineRule="auto"/>
        <w:rPr>
          <w:rFonts w:asciiTheme="majorBidi" w:hAnsiTheme="majorBidi" w:cstheme="majorBidi"/>
          <w:b/>
          <w:bCs/>
          <w:sz w:val="24"/>
          <w:szCs w:val="24"/>
          <w:u w:val="single"/>
        </w:rPr>
      </w:pPr>
      <w:r w:rsidRPr="00FD37E3">
        <w:rPr>
          <w:rFonts w:asciiTheme="majorBidi" w:hAnsiTheme="majorBidi" w:cstheme="majorBidi"/>
          <w:b/>
          <w:bCs/>
          <w:sz w:val="24"/>
          <w:szCs w:val="24"/>
          <w:u w:val="single"/>
        </w:rPr>
        <w:t>Conclusion</w:t>
      </w:r>
    </w:p>
    <w:p w14:paraId="7D4032BA" w14:textId="77777777" w:rsidR="00FD37E3" w:rsidRDefault="002332E5" w:rsidP="00ED1E3C">
      <w:pPr>
        <w:spacing w:before="240" w:after="0" w:line="240" w:lineRule="auto"/>
        <w:jc w:val="lowKashida"/>
        <w:rPr>
          <w:rFonts w:asciiTheme="majorBidi" w:hAnsiTheme="majorBidi" w:cstheme="majorBidi"/>
          <w:sz w:val="24"/>
          <w:szCs w:val="24"/>
        </w:rPr>
      </w:pPr>
      <w:r w:rsidRPr="002332E5">
        <w:rPr>
          <w:rFonts w:asciiTheme="majorBidi" w:hAnsiTheme="majorBidi" w:cstheme="majorBidi"/>
          <w:sz w:val="24"/>
          <w:szCs w:val="24"/>
        </w:rPr>
        <w:t>The predictors for the need of MV in neonates were maternal age, GA, parity, mode of delivery, neonatal age, sex, birth weight, preterm birth, respiratory distress, prematurity, pneumonia, sepsis and jaundice. Klebsiella spp. and Acinetobacter were the most detected organism in the blood culture. Most of the mothers were multipara and delivered by CS.</w:t>
      </w:r>
    </w:p>
    <w:p w14:paraId="2EBB331C" w14:textId="22E70C8C" w:rsidR="00804E8D" w:rsidRPr="008F243E" w:rsidRDefault="00804E8D" w:rsidP="00ED1E3C">
      <w:pPr>
        <w:spacing w:before="240" w:after="0" w:line="240" w:lineRule="auto"/>
        <w:jc w:val="lowKashida"/>
        <w:rPr>
          <w:rFonts w:asciiTheme="majorBidi" w:hAnsiTheme="majorBidi" w:cstheme="majorBidi"/>
          <w:b/>
          <w:sz w:val="24"/>
          <w:szCs w:val="24"/>
        </w:rPr>
      </w:pPr>
      <w:r w:rsidRPr="008F243E">
        <w:rPr>
          <w:rFonts w:asciiTheme="majorBidi" w:hAnsiTheme="majorBidi" w:cstheme="majorBidi"/>
          <w:b/>
          <w:sz w:val="24"/>
          <w:szCs w:val="24"/>
          <w:u w:val="single"/>
        </w:rPr>
        <w:lastRenderedPageBreak/>
        <w:t>Sources of funding</w:t>
      </w:r>
    </w:p>
    <w:p w14:paraId="5EA48A8B" w14:textId="77777777" w:rsidR="00804E8D" w:rsidRPr="008F243E" w:rsidRDefault="00804E8D" w:rsidP="00ED1E3C">
      <w:pPr>
        <w:spacing w:before="240" w:after="0" w:line="240" w:lineRule="auto"/>
        <w:jc w:val="lowKashida"/>
        <w:rPr>
          <w:rFonts w:asciiTheme="majorBidi" w:hAnsiTheme="majorBidi" w:cstheme="majorBidi"/>
          <w:sz w:val="24"/>
          <w:szCs w:val="24"/>
        </w:rPr>
      </w:pPr>
      <w:r w:rsidRPr="008F243E">
        <w:rPr>
          <w:rFonts w:asciiTheme="majorBidi" w:hAnsiTheme="majorBidi" w:cstheme="majorBidi"/>
          <w:sz w:val="24"/>
          <w:szCs w:val="24"/>
        </w:rPr>
        <w:t>This research did not receive any specific grant from funding agencies in the public, commercial, or not-for-profit sectors.</w:t>
      </w:r>
    </w:p>
    <w:p w14:paraId="6963DA60" w14:textId="77777777" w:rsidR="00804E8D" w:rsidRPr="008F243E" w:rsidRDefault="00804E8D" w:rsidP="00ED1E3C">
      <w:pPr>
        <w:spacing w:before="240" w:after="0" w:line="240" w:lineRule="auto"/>
        <w:jc w:val="lowKashida"/>
        <w:rPr>
          <w:rFonts w:asciiTheme="majorBidi" w:hAnsiTheme="majorBidi" w:cstheme="majorBidi"/>
          <w:b/>
          <w:sz w:val="24"/>
          <w:szCs w:val="24"/>
        </w:rPr>
      </w:pPr>
      <w:r w:rsidRPr="008F243E">
        <w:rPr>
          <w:rFonts w:asciiTheme="majorBidi" w:hAnsiTheme="majorBidi" w:cstheme="majorBidi"/>
          <w:b/>
          <w:sz w:val="24"/>
          <w:szCs w:val="24"/>
          <w:u w:val="single"/>
        </w:rPr>
        <w:t>Author contribution</w:t>
      </w:r>
    </w:p>
    <w:p w14:paraId="36BD7396" w14:textId="69C068FE" w:rsidR="00804E8D" w:rsidRPr="008F243E" w:rsidRDefault="00804E8D" w:rsidP="00ED1E3C">
      <w:pPr>
        <w:spacing w:before="240" w:after="0" w:line="240" w:lineRule="auto"/>
        <w:jc w:val="lowKashida"/>
        <w:rPr>
          <w:rFonts w:asciiTheme="majorBidi" w:hAnsiTheme="majorBidi" w:cstheme="majorBidi"/>
          <w:b/>
          <w:sz w:val="24"/>
          <w:szCs w:val="24"/>
        </w:rPr>
      </w:pPr>
      <w:r w:rsidRPr="008F243E">
        <w:rPr>
          <w:rFonts w:asciiTheme="majorBidi" w:hAnsiTheme="majorBidi" w:cstheme="majorBidi"/>
          <w:sz w:val="24"/>
          <w:szCs w:val="24"/>
        </w:rPr>
        <w:t xml:space="preserve">Authors contributed equally </w:t>
      </w:r>
      <w:r w:rsidR="0095462B" w:rsidRPr="008F243E">
        <w:rPr>
          <w:rFonts w:asciiTheme="majorBidi" w:hAnsiTheme="majorBidi" w:cstheme="majorBidi"/>
          <w:sz w:val="24"/>
          <w:szCs w:val="24"/>
        </w:rPr>
        <w:t>to</w:t>
      </w:r>
      <w:r w:rsidRPr="008F243E">
        <w:rPr>
          <w:rFonts w:asciiTheme="majorBidi" w:hAnsiTheme="majorBidi" w:cstheme="majorBidi"/>
          <w:sz w:val="24"/>
          <w:szCs w:val="24"/>
        </w:rPr>
        <w:t xml:space="preserve"> the study</w:t>
      </w:r>
      <w:r w:rsidRPr="008F243E">
        <w:rPr>
          <w:rFonts w:asciiTheme="majorBidi" w:hAnsiTheme="majorBidi" w:cstheme="majorBidi"/>
          <w:b/>
          <w:sz w:val="24"/>
          <w:szCs w:val="24"/>
        </w:rPr>
        <w:t>.</w:t>
      </w:r>
    </w:p>
    <w:p w14:paraId="1D080BC0" w14:textId="77777777" w:rsidR="00804E8D" w:rsidRPr="008F243E" w:rsidRDefault="00804E8D" w:rsidP="00ED1E3C">
      <w:pPr>
        <w:spacing w:before="240" w:after="0" w:line="240" w:lineRule="auto"/>
        <w:jc w:val="lowKashida"/>
        <w:rPr>
          <w:rFonts w:asciiTheme="majorBidi" w:hAnsiTheme="majorBidi" w:cstheme="majorBidi"/>
          <w:b/>
          <w:sz w:val="24"/>
          <w:szCs w:val="24"/>
        </w:rPr>
      </w:pPr>
      <w:r w:rsidRPr="008F243E">
        <w:rPr>
          <w:rFonts w:asciiTheme="majorBidi" w:hAnsiTheme="majorBidi" w:cstheme="majorBidi"/>
          <w:b/>
          <w:sz w:val="24"/>
          <w:szCs w:val="24"/>
          <w:u w:val="single"/>
        </w:rPr>
        <w:t>Conflicts of interest</w:t>
      </w:r>
    </w:p>
    <w:p w14:paraId="58B77873" w14:textId="77777777" w:rsidR="00804E8D" w:rsidRPr="00F65266" w:rsidRDefault="00804E8D" w:rsidP="00ED1E3C">
      <w:pPr>
        <w:spacing w:before="240" w:after="0" w:line="240" w:lineRule="auto"/>
        <w:jc w:val="lowKashida"/>
        <w:rPr>
          <w:rFonts w:asciiTheme="majorBidi" w:hAnsiTheme="majorBidi" w:cstheme="majorBidi"/>
          <w:sz w:val="24"/>
          <w:szCs w:val="24"/>
          <w:highlight w:val="yellow"/>
        </w:rPr>
      </w:pPr>
      <w:r w:rsidRPr="008F243E">
        <w:rPr>
          <w:rFonts w:asciiTheme="majorBidi" w:hAnsiTheme="majorBidi" w:cstheme="majorBidi"/>
          <w:sz w:val="24"/>
          <w:szCs w:val="24"/>
        </w:rPr>
        <w:t>No conflicts of interest</w:t>
      </w:r>
    </w:p>
    <w:p w14:paraId="1194BA5B" w14:textId="77777777" w:rsidR="009402F1" w:rsidRPr="002F30E7" w:rsidRDefault="009402F1" w:rsidP="004A5871">
      <w:pPr>
        <w:spacing w:before="240" w:line="240" w:lineRule="auto"/>
        <w:rPr>
          <w:rFonts w:asciiTheme="majorBidi" w:hAnsiTheme="majorBidi" w:cstheme="majorBidi"/>
          <w:b/>
          <w:bCs/>
          <w:sz w:val="24"/>
          <w:szCs w:val="24"/>
          <w:u w:val="single"/>
        </w:rPr>
      </w:pPr>
      <w:r w:rsidRPr="002F30E7">
        <w:rPr>
          <w:rFonts w:asciiTheme="majorBidi" w:hAnsiTheme="majorBidi" w:cstheme="majorBidi"/>
          <w:b/>
          <w:bCs/>
          <w:sz w:val="24"/>
          <w:szCs w:val="24"/>
          <w:u w:val="single"/>
        </w:rPr>
        <w:t xml:space="preserve">References </w:t>
      </w:r>
    </w:p>
    <w:p w14:paraId="6248DA1E" w14:textId="77777777" w:rsidR="002B6538" w:rsidRPr="002B6538" w:rsidRDefault="000245C3" w:rsidP="002B6538">
      <w:pPr>
        <w:pStyle w:val="EndNoteBibliography"/>
        <w:spacing w:after="0"/>
        <w:jc w:val="both"/>
      </w:pPr>
      <w:r w:rsidRPr="00F65266">
        <w:rPr>
          <w:szCs w:val="24"/>
          <w:highlight w:val="yellow"/>
        </w:rPr>
        <w:fldChar w:fldCharType="begin"/>
      </w:r>
      <w:r w:rsidRPr="00F65266">
        <w:rPr>
          <w:szCs w:val="24"/>
          <w:highlight w:val="yellow"/>
        </w:rPr>
        <w:instrText xml:space="preserve"> ADDIN EN.REFLIST </w:instrText>
      </w:r>
      <w:r w:rsidRPr="00F65266">
        <w:rPr>
          <w:szCs w:val="24"/>
          <w:highlight w:val="yellow"/>
        </w:rPr>
        <w:fldChar w:fldCharType="separate"/>
      </w:r>
      <w:r w:rsidR="002B6538" w:rsidRPr="002B6538">
        <w:t>1. Gudayu TW. Epidemiology of neonatal mortality: a spatial and multilevel analysis of the 2019 mini-Ethiopian demographic and health survey data. BMC Pediatr. 2023;23:26.</w:t>
      </w:r>
    </w:p>
    <w:p w14:paraId="408BFC13" w14:textId="77777777" w:rsidR="002B6538" w:rsidRPr="002B6538" w:rsidRDefault="002B6538" w:rsidP="002B6538">
      <w:pPr>
        <w:pStyle w:val="EndNoteBibliography"/>
        <w:spacing w:after="0"/>
        <w:jc w:val="both"/>
      </w:pPr>
      <w:r w:rsidRPr="002B6538">
        <w:t>2. Rangelova V, Kevorkyan A, Raycheva R, Krasteva M. Ventilator-Associated Pneumonia in the Neonatal Intensive Care Unit-Incidence and Strategies for Prevention. Diagnostics (Basel). 2024;14:36-40.</w:t>
      </w:r>
    </w:p>
    <w:p w14:paraId="6C603FFB" w14:textId="77777777" w:rsidR="002B6538" w:rsidRPr="002B6538" w:rsidRDefault="002B6538" w:rsidP="002B6538">
      <w:pPr>
        <w:pStyle w:val="EndNoteBibliography"/>
        <w:spacing w:after="0"/>
        <w:jc w:val="both"/>
      </w:pPr>
      <w:r w:rsidRPr="002B6538">
        <w:t>3. Amirault JP, Porter JJ, Hirsch AW, Lipsett SC, Neuman MI. Diagnosis and Management of Pneumonia in Infants Less Than 90 Days of Age. Hosp Pediatr. 2023;13:694-707.</w:t>
      </w:r>
    </w:p>
    <w:p w14:paraId="276E014D" w14:textId="77777777" w:rsidR="002B6538" w:rsidRPr="002B6538" w:rsidRDefault="002B6538" w:rsidP="002B6538">
      <w:pPr>
        <w:pStyle w:val="EndNoteBibliography"/>
        <w:spacing w:after="0"/>
        <w:jc w:val="both"/>
      </w:pPr>
      <w:r w:rsidRPr="002B6538">
        <w:t>4. Cao L, Ji Z, Zhang P, Wang J. Epidemiology and mortality predictors for severe childhood community-acquired pneumonia in ICUs: A retrospective observational study. Front Pediatr. 2023;11:10-23.</w:t>
      </w:r>
    </w:p>
    <w:p w14:paraId="72012D9A" w14:textId="77777777" w:rsidR="002B6538" w:rsidRPr="002B6538" w:rsidRDefault="002B6538" w:rsidP="002B6538">
      <w:pPr>
        <w:pStyle w:val="EndNoteBibliography"/>
        <w:spacing w:after="0"/>
        <w:jc w:val="both"/>
      </w:pPr>
      <w:r w:rsidRPr="002B6538">
        <w:t>5. Wilkes C, Bava M, Graham HR, Duke T. What are the risk factors for death among children with pneumonia in low- and middle-income countries? A systematic review. J Glob Health. 2023;13:5-9.</w:t>
      </w:r>
    </w:p>
    <w:p w14:paraId="62DB3BA1" w14:textId="77777777" w:rsidR="002B6538" w:rsidRPr="002B6538" w:rsidRDefault="002B6538" w:rsidP="002B6538">
      <w:pPr>
        <w:pStyle w:val="EndNoteBibliography"/>
        <w:spacing w:after="0"/>
        <w:jc w:val="both"/>
      </w:pPr>
      <w:r w:rsidRPr="002B6538">
        <w:t>6. Ayşe Tandırcıoğlu Ü, Koral Ü, Güzoğlu N, Alan S, Aliefendioğlu D. Differences in Possible Risk Factors, Treatment Strategies, and Outcomes of Neonatal Pneumothorax in Preterm and Term Infants. Turk Arch Pediatr. 2024;59:87-92.</w:t>
      </w:r>
    </w:p>
    <w:p w14:paraId="67ADCD1C" w14:textId="77777777" w:rsidR="002B6538" w:rsidRPr="002B6538" w:rsidRDefault="002B6538" w:rsidP="002B6538">
      <w:pPr>
        <w:pStyle w:val="EndNoteBibliography"/>
        <w:spacing w:after="0"/>
        <w:jc w:val="both"/>
      </w:pPr>
      <w:r w:rsidRPr="002B6538">
        <w:t>7. Tana M, Tirone C, Aurilia C, Lio A, Paladini A, Fattore S, et al. Respiratory Management of the Preterm Infant: Supporting Evidence-Based Practice at the Bedside. Children (Basel). 2023;10:14-2.</w:t>
      </w:r>
    </w:p>
    <w:p w14:paraId="334A2E7E" w14:textId="77777777" w:rsidR="002B6538" w:rsidRPr="002B6538" w:rsidRDefault="002B6538" w:rsidP="002B6538">
      <w:pPr>
        <w:pStyle w:val="EndNoteBibliography"/>
        <w:spacing w:after="0"/>
        <w:jc w:val="both"/>
      </w:pPr>
      <w:r w:rsidRPr="002B6538">
        <w:t>8. Kumar CS, Subramanian S, Murki S, Rao JV, Bai M, Penagaram S, et al. Predictors of Mortality in Neonatal Pneumonia: An INCLEN Childhood Pneumonia Study. Indian Pediatr. 2021;58:1040-5.</w:t>
      </w:r>
    </w:p>
    <w:p w14:paraId="0681C722" w14:textId="77777777" w:rsidR="002B6538" w:rsidRPr="002B6538" w:rsidRDefault="002B6538" w:rsidP="002B6538">
      <w:pPr>
        <w:pStyle w:val="EndNoteBibliography"/>
        <w:spacing w:after="0"/>
        <w:jc w:val="both"/>
      </w:pPr>
      <w:r w:rsidRPr="002B6538">
        <w:t>9. Zar H, Tannenbaum E, Apolles P, Roux P, Hanslo D, Hussey G. Sputum induction for the diagnosis of pulmonary tuberculosis in infants and young children in an urban setting in South Africa. Archives of disease in childhood. 2000;82:305-8.</w:t>
      </w:r>
    </w:p>
    <w:p w14:paraId="3A738F62" w14:textId="77777777" w:rsidR="002B6538" w:rsidRPr="002B6538" w:rsidRDefault="002B6538" w:rsidP="002B6538">
      <w:pPr>
        <w:pStyle w:val="EndNoteBibliography"/>
        <w:spacing w:after="0"/>
        <w:jc w:val="both"/>
      </w:pPr>
      <w:r w:rsidRPr="002B6538">
        <w:t>10. El Seify MY, Fouda EM, Ibrahim HM, Fathy MM, Al Husseiny Ahmed A, Khater WS, et al. Microbial etiology of community-acquired pneumonia among infants and children admitted to the pediatric hospital, Ain Shams University. European Journal of Microbiology and Immunology. 2016;6:206-14.</w:t>
      </w:r>
    </w:p>
    <w:p w14:paraId="72B23A6D" w14:textId="77777777" w:rsidR="002B6538" w:rsidRPr="002B6538" w:rsidRDefault="002B6538" w:rsidP="002B6538">
      <w:pPr>
        <w:pStyle w:val="EndNoteBibliography"/>
        <w:spacing w:after="0"/>
        <w:jc w:val="both"/>
      </w:pPr>
      <w:r w:rsidRPr="002B6538">
        <w:t>11. Demisse AG, Alemu F, Gizaw MA, Tigabu Z. Patterns of admission and factors associated with neonatal mortality among neonates admitted to the neonatal intensive care unit of University of Gondar Hospital, Northwest Ethiopia. Pediatric Health Med Ther. 2017;8:57-64.</w:t>
      </w:r>
    </w:p>
    <w:p w14:paraId="3C0B04A0" w14:textId="77777777" w:rsidR="002B6538" w:rsidRPr="002B6538" w:rsidRDefault="002B6538" w:rsidP="002B6538">
      <w:pPr>
        <w:pStyle w:val="EndNoteBibliography"/>
        <w:spacing w:after="0"/>
        <w:jc w:val="both"/>
      </w:pPr>
      <w:r w:rsidRPr="002B6538">
        <w:lastRenderedPageBreak/>
        <w:t>12. John B. John BM, Venkateshwar V, Dagar V. Predictors of Outcome in Neonates with Respiratory Distress. J Nepal Paediatr Soc 2015;35(1):31-37. Journal of Nepal Paediatric Society. 2015;John BM, Venkateshwar V, Dagar V. Predictors of.</w:t>
      </w:r>
    </w:p>
    <w:p w14:paraId="322558E7" w14:textId="77777777" w:rsidR="002B6538" w:rsidRPr="002B6538" w:rsidRDefault="002B6538" w:rsidP="002B6538">
      <w:pPr>
        <w:pStyle w:val="EndNoteBibliography"/>
        <w:spacing w:after="0"/>
        <w:jc w:val="both"/>
      </w:pPr>
      <w:r w:rsidRPr="002B6538">
        <w:t>13. Ayaz A, Saleem S. Neonatal mortality and prevalence of practices for newborn care in a squatter settlement of Karachi, Pakistan: a cross-sectional study. PLoS One. 2010;5:e13783.</w:t>
      </w:r>
    </w:p>
    <w:p w14:paraId="22A13BC1" w14:textId="77777777" w:rsidR="002B6538" w:rsidRPr="002B6538" w:rsidRDefault="002B6538" w:rsidP="002B6538">
      <w:pPr>
        <w:pStyle w:val="EndNoteBibliography"/>
        <w:spacing w:after="0"/>
        <w:jc w:val="both"/>
      </w:pPr>
      <w:r w:rsidRPr="002B6538">
        <w:t>14. Workineh YA, Workie HM. Adverse neonatal outcomes and associated risk factors: A case-control study. Global Pediatric Health. 2022;9:2333794X221084070.</w:t>
      </w:r>
    </w:p>
    <w:p w14:paraId="6FB97B34" w14:textId="77777777" w:rsidR="002B6538" w:rsidRPr="002B6538" w:rsidRDefault="002B6538" w:rsidP="002B6538">
      <w:pPr>
        <w:pStyle w:val="EndNoteBibliography"/>
        <w:spacing w:after="0"/>
        <w:jc w:val="both"/>
      </w:pPr>
      <w:r w:rsidRPr="002B6538">
        <w:t>15. Hady SA, Haie OA, Eldesouky R, Gabal M. Incidence and the underlying factors of neonatal mortality in the university hospital of Benha, Egypt. 2016.</w:t>
      </w:r>
    </w:p>
    <w:p w14:paraId="75EE73ED" w14:textId="77777777" w:rsidR="002B6538" w:rsidRPr="002B6538" w:rsidRDefault="002B6538" w:rsidP="002B6538">
      <w:pPr>
        <w:pStyle w:val="EndNoteBibliography"/>
        <w:spacing w:after="0"/>
        <w:jc w:val="both"/>
      </w:pPr>
      <w:r w:rsidRPr="002B6538">
        <w:t>16. Tripathi S, Malik G, Jain A, Kohli N. Study of ventilator associated pneumonia in neonatal intensive care unit: characteristics, risk factors and outcome. Internet Journal of Medical Update-EJOURNAL. 2010;5.</w:t>
      </w:r>
    </w:p>
    <w:p w14:paraId="40D37AD9" w14:textId="77777777" w:rsidR="002B6538" w:rsidRPr="002B6538" w:rsidRDefault="002B6538" w:rsidP="002B6538">
      <w:pPr>
        <w:pStyle w:val="EndNoteBibliography"/>
        <w:spacing w:after="0"/>
        <w:jc w:val="both"/>
      </w:pPr>
      <w:r w:rsidRPr="002B6538">
        <w:t>17. El-Ganainy HFR, El-Mashad AE-RM, Shihab NS, Abu-Hamama AM. Risk factors for neonatal mortality in neonatal intensive care units in Tanta City. The Egyptian Journal of Hospital Medicine. 2019;75:1996-2006.</w:t>
      </w:r>
    </w:p>
    <w:p w14:paraId="3CDEEE74" w14:textId="77777777" w:rsidR="002B6538" w:rsidRPr="002B6538" w:rsidRDefault="002B6538" w:rsidP="002B6538">
      <w:pPr>
        <w:pStyle w:val="EndNoteBibliography"/>
        <w:spacing w:after="0"/>
        <w:jc w:val="both"/>
      </w:pPr>
      <w:r w:rsidRPr="002B6538">
        <w:t>18. Mir ZH, Ali I, Qureshi OA, Wani GR. Risk factors, pathogen profile and outcome of ventilator associated pneumonia in a Neonatal intensive care unit. Int J Contemp Pediatr. 2015;2:17-20.</w:t>
      </w:r>
    </w:p>
    <w:p w14:paraId="0A8AE591" w14:textId="77777777" w:rsidR="002B6538" w:rsidRPr="002B6538" w:rsidRDefault="002B6538" w:rsidP="002B6538">
      <w:pPr>
        <w:pStyle w:val="EndNoteBibliography"/>
        <w:spacing w:after="0"/>
        <w:jc w:val="both"/>
      </w:pPr>
      <w:r w:rsidRPr="002B6538">
        <w:t>19. Nair NS, Lewis LE, Dhyani VS, Murthy S, Godinho M, Lakiang T, et al. Factors Associated With Neonatal Pneumonia and its Mortality in India: A Systematic Review and Meta-Analysis. Indian Pediatr. 2021;58:1059-61.</w:t>
      </w:r>
    </w:p>
    <w:p w14:paraId="4317E27D" w14:textId="77777777" w:rsidR="002B6538" w:rsidRPr="002B6538" w:rsidRDefault="002B6538" w:rsidP="002B6538">
      <w:pPr>
        <w:pStyle w:val="EndNoteBibliography"/>
        <w:spacing w:after="0"/>
        <w:jc w:val="both"/>
      </w:pPr>
      <w:r w:rsidRPr="002B6538">
        <w:t>20. Tan B, Zhang F, Zhang X, Huang YL, Gao YS, Liu X, et al. Risk factors for ventilator-associated pneumonia in the neonatal intensive care unit: a meta-analysis of observational studies. Eur J Pediatr. 2014;173:427-34.</w:t>
      </w:r>
    </w:p>
    <w:p w14:paraId="124267B2" w14:textId="77777777" w:rsidR="002B6538" w:rsidRPr="002B6538" w:rsidRDefault="002B6538" w:rsidP="002B6538">
      <w:pPr>
        <w:pStyle w:val="EndNoteBibliography"/>
        <w:jc w:val="both"/>
      </w:pPr>
      <w:r w:rsidRPr="002B6538">
        <w:t>21. Pantoja-Gómez OC, Realpe S, Cabra-Bautista G, Restrepo JM, Prado OL, Velasco AM, et al. Clinical course of neonatal acute kidney injury: multi-center prospective cohort study. BMC Pediatr. 2022;22:136.</w:t>
      </w:r>
    </w:p>
    <w:p w14:paraId="7E7FC896" w14:textId="0658A86F" w:rsidR="0019100B" w:rsidRPr="00F65266" w:rsidRDefault="000245C3" w:rsidP="002B6538">
      <w:pPr>
        <w:pStyle w:val="EndNoteBibliography"/>
        <w:jc w:val="both"/>
        <w:rPr>
          <w:rFonts w:eastAsia="Times New Roman"/>
          <w:highlight w:val="yellow"/>
        </w:rPr>
      </w:pPr>
      <w:r w:rsidRPr="00F65266">
        <w:rPr>
          <w:szCs w:val="24"/>
          <w:highlight w:val="yellow"/>
        </w:rPr>
        <w:fldChar w:fldCharType="end"/>
      </w:r>
      <w:r w:rsidR="00226407" w:rsidRPr="00F65266">
        <w:rPr>
          <w:highlight w:val="yellow"/>
        </w:rPr>
        <w:br w:type="page"/>
      </w:r>
    </w:p>
    <w:p w14:paraId="7326F599" w14:textId="69C38F78" w:rsidR="00FD5B46" w:rsidRPr="001C21D5" w:rsidRDefault="00FD5B46" w:rsidP="00FD5B46">
      <w:pPr>
        <w:pStyle w:val="NoSpacing"/>
      </w:pPr>
      <w:r>
        <w:lastRenderedPageBreak/>
        <w:t xml:space="preserve">Table </w:t>
      </w:r>
      <w:r>
        <w:fldChar w:fldCharType="begin"/>
      </w:r>
      <w:r>
        <w:instrText xml:space="preserve"> SEQ Table \* ARABIC </w:instrText>
      </w:r>
      <w:r>
        <w:fldChar w:fldCharType="separate"/>
      </w:r>
      <w:r w:rsidR="00F56F22">
        <w:rPr>
          <w:noProof/>
        </w:rPr>
        <w:t>1</w:t>
      </w:r>
      <w:r>
        <w:fldChar w:fldCharType="end"/>
      </w:r>
      <w:r>
        <w:t>:</w:t>
      </w:r>
      <w:r w:rsidRPr="00FD5B46">
        <w:t xml:space="preserve"> </w:t>
      </w:r>
      <w:r w:rsidRPr="001C21D5">
        <w:t>Maternal baseline characteristics, maternal risk factors, and clinical examination of maternal vital signs of the studied groups</w:t>
      </w:r>
    </w:p>
    <w:tbl>
      <w:tblPr>
        <w:tblStyle w:val="GridTable6Colorful11"/>
        <w:tblW w:w="5003" w:type="pct"/>
        <w:tblLook w:val="04A0" w:firstRow="1" w:lastRow="0" w:firstColumn="1" w:lastColumn="0" w:noHBand="0" w:noVBand="1"/>
      </w:tblPr>
      <w:tblGrid>
        <w:gridCol w:w="2428"/>
        <w:gridCol w:w="3242"/>
        <w:gridCol w:w="2965"/>
      </w:tblGrid>
      <w:tr w:rsidR="003B452C" w:rsidRPr="001C21D5" w14:paraId="2D64BB8E" w14:textId="77777777" w:rsidTr="00FD5B4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83" w:type="pct"/>
            <w:gridSpan w:val="2"/>
            <w:noWrap/>
            <w:vAlign w:val="center"/>
            <w:hideMark/>
          </w:tcPr>
          <w:p w14:paraId="3C2F9244" w14:textId="77777777" w:rsidR="003B452C" w:rsidRPr="001C21D5" w:rsidRDefault="003B452C" w:rsidP="001C21D5">
            <w:pPr>
              <w:jc w:val="center"/>
              <w:rPr>
                <w:rFonts w:asciiTheme="majorBidi" w:eastAsia="Times New Roman" w:hAnsiTheme="majorBidi" w:cstheme="majorBidi"/>
                <w:color w:val="000000" w:themeColor="text1"/>
                <w:lang w:eastAsia="en-GB"/>
              </w:rPr>
            </w:pPr>
          </w:p>
        </w:tc>
        <w:tc>
          <w:tcPr>
            <w:tcW w:w="1717" w:type="pct"/>
            <w:vAlign w:val="center"/>
          </w:tcPr>
          <w:p w14:paraId="080B1D03" w14:textId="77777777" w:rsidR="003B452C" w:rsidRPr="001C21D5" w:rsidRDefault="003B452C" w:rsidP="001C21D5">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Total (n=100)</w:t>
            </w:r>
          </w:p>
        </w:tc>
      </w:tr>
      <w:tr w:rsidR="001C21D5" w:rsidRPr="001C21D5" w14:paraId="2951961E"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val="restart"/>
            <w:noWrap/>
            <w:vAlign w:val="center"/>
            <w:hideMark/>
          </w:tcPr>
          <w:p w14:paraId="0C7C0AA9" w14:textId="77777777" w:rsidR="003B452C" w:rsidRPr="001C21D5" w:rsidRDefault="003B452C" w:rsidP="001C21D5">
            <w:pPr>
              <w:jc w:val="center"/>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Age (years)</w:t>
            </w:r>
          </w:p>
        </w:tc>
        <w:tc>
          <w:tcPr>
            <w:tcW w:w="1877" w:type="pct"/>
            <w:noWrap/>
            <w:vAlign w:val="center"/>
            <w:hideMark/>
          </w:tcPr>
          <w:p w14:paraId="0DB1A13B"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1C21D5">
              <w:rPr>
                <w:rFonts w:asciiTheme="majorBidi" w:eastAsia="Times New Roman" w:hAnsiTheme="majorBidi" w:cstheme="majorBidi"/>
                <w:b/>
                <w:bCs/>
                <w:color w:val="000000" w:themeColor="text1"/>
                <w:lang w:eastAsia="en-GB"/>
              </w:rPr>
              <w:t>Mean± SD</w:t>
            </w:r>
          </w:p>
        </w:tc>
        <w:tc>
          <w:tcPr>
            <w:tcW w:w="1717" w:type="pct"/>
            <w:vAlign w:val="center"/>
          </w:tcPr>
          <w:p w14:paraId="728311DF"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28.3 ± 4.37</w:t>
            </w:r>
          </w:p>
        </w:tc>
      </w:tr>
      <w:tr w:rsidR="001C21D5" w:rsidRPr="001C21D5" w14:paraId="44447679"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hideMark/>
          </w:tcPr>
          <w:p w14:paraId="39F8CB59" w14:textId="77777777" w:rsidR="003B452C" w:rsidRPr="001C21D5" w:rsidRDefault="003B452C" w:rsidP="001C21D5">
            <w:pPr>
              <w:jc w:val="center"/>
              <w:rPr>
                <w:rFonts w:asciiTheme="majorBidi" w:eastAsia="Times New Roman" w:hAnsiTheme="majorBidi" w:cstheme="majorBidi"/>
                <w:color w:val="000000" w:themeColor="text1"/>
                <w:lang w:eastAsia="en-GB"/>
              </w:rPr>
            </w:pPr>
          </w:p>
        </w:tc>
        <w:tc>
          <w:tcPr>
            <w:tcW w:w="1877" w:type="pct"/>
            <w:noWrap/>
            <w:vAlign w:val="center"/>
            <w:hideMark/>
          </w:tcPr>
          <w:p w14:paraId="189DF5FE"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1C21D5">
              <w:rPr>
                <w:rFonts w:asciiTheme="majorBidi" w:eastAsia="Times New Roman" w:hAnsiTheme="majorBidi" w:cstheme="majorBidi"/>
                <w:b/>
                <w:bCs/>
                <w:color w:val="000000" w:themeColor="text1"/>
                <w:lang w:eastAsia="en-GB"/>
              </w:rPr>
              <w:t>Range</w:t>
            </w:r>
          </w:p>
        </w:tc>
        <w:tc>
          <w:tcPr>
            <w:tcW w:w="1717" w:type="pct"/>
            <w:vAlign w:val="center"/>
          </w:tcPr>
          <w:p w14:paraId="7EF2D0E2"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21 - 35</w:t>
            </w:r>
          </w:p>
        </w:tc>
      </w:tr>
      <w:tr w:rsidR="001C21D5" w:rsidRPr="001C21D5" w14:paraId="77CF7198"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val="restart"/>
            <w:noWrap/>
            <w:vAlign w:val="center"/>
          </w:tcPr>
          <w:p w14:paraId="1181C9EA" w14:textId="77777777" w:rsidR="003B452C" w:rsidRPr="001C21D5" w:rsidRDefault="003B452C" w:rsidP="001C21D5">
            <w:pPr>
              <w:jc w:val="center"/>
              <w:rPr>
                <w:rFonts w:asciiTheme="majorBidi" w:eastAsia="Times New Roman" w:hAnsiTheme="majorBidi" w:cstheme="majorBidi"/>
                <w:color w:val="000000" w:themeColor="text1"/>
                <w:highlight w:val="yellow"/>
                <w:lang w:eastAsia="en-GB"/>
              </w:rPr>
            </w:pPr>
            <w:r w:rsidRPr="001C21D5">
              <w:rPr>
                <w:rFonts w:asciiTheme="majorBidi" w:eastAsia="Times New Roman" w:hAnsiTheme="majorBidi" w:cstheme="majorBidi"/>
                <w:color w:val="000000" w:themeColor="text1"/>
                <w:lang w:eastAsia="en-GB"/>
              </w:rPr>
              <w:t>GA (weeks)</w:t>
            </w:r>
          </w:p>
        </w:tc>
        <w:tc>
          <w:tcPr>
            <w:tcW w:w="1877" w:type="pct"/>
            <w:noWrap/>
            <w:vAlign w:val="center"/>
          </w:tcPr>
          <w:p w14:paraId="3B2BD433"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highlight w:val="yellow"/>
                <w:lang w:eastAsia="en-GB"/>
              </w:rPr>
            </w:pPr>
            <w:r w:rsidRPr="001C21D5">
              <w:rPr>
                <w:rFonts w:asciiTheme="majorBidi" w:eastAsia="Times New Roman" w:hAnsiTheme="majorBidi" w:cstheme="majorBidi"/>
                <w:b/>
                <w:bCs/>
                <w:color w:val="000000" w:themeColor="text1"/>
                <w:lang w:eastAsia="en-GB"/>
              </w:rPr>
              <w:t>Mean± SD</w:t>
            </w:r>
          </w:p>
        </w:tc>
        <w:tc>
          <w:tcPr>
            <w:tcW w:w="1717" w:type="pct"/>
            <w:vAlign w:val="center"/>
          </w:tcPr>
          <w:p w14:paraId="1B78793A"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36.8 ± 3.09</w:t>
            </w:r>
          </w:p>
        </w:tc>
      </w:tr>
      <w:tr w:rsidR="001C21D5" w:rsidRPr="001C21D5" w14:paraId="331B1534"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6C45D804" w14:textId="77777777" w:rsidR="003B452C" w:rsidRPr="001C21D5" w:rsidRDefault="003B452C" w:rsidP="001C21D5">
            <w:pPr>
              <w:jc w:val="center"/>
              <w:rPr>
                <w:rFonts w:asciiTheme="majorBidi" w:eastAsia="Times New Roman" w:hAnsiTheme="majorBidi" w:cstheme="majorBidi"/>
                <w:color w:val="000000" w:themeColor="text1"/>
                <w:highlight w:val="yellow"/>
                <w:lang w:eastAsia="en-GB"/>
              </w:rPr>
            </w:pPr>
          </w:p>
        </w:tc>
        <w:tc>
          <w:tcPr>
            <w:tcW w:w="1877" w:type="pct"/>
            <w:noWrap/>
            <w:vAlign w:val="center"/>
          </w:tcPr>
          <w:p w14:paraId="4E7CFEC6"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highlight w:val="yellow"/>
                <w:lang w:eastAsia="en-GB"/>
              </w:rPr>
            </w:pPr>
            <w:r w:rsidRPr="001C21D5">
              <w:rPr>
                <w:rFonts w:asciiTheme="majorBidi" w:eastAsia="Times New Roman" w:hAnsiTheme="majorBidi" w:cstheme="majorBidi"/>
                <w:b/>
                <w:bCs/>
                <w:color w:val="000000" w:themeColor="text1"/>
                <w:lang w:eastAsia="en-GB"/>
              </w:rPr>
              <w:t>Range</w:t>
            </w:r>
          </w:p>
        </w:tc>
        <w:tc>
          <w:tcPr>
            <w:tcW w:w="1717" w:type="pct"/>
            <w:vAlign w:val="center"/>
          </w:tcPr>
          <w:p w14:paraId="2C46CC5F"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32 - 42</w:t>
            </w:r>
          </w:p>
        </w:tc>
      </w:tr>
      <w:tr w:rsidR="001C21D5" w:rsidRPr="001C21D5" w14:paraId="20A35DA3"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val="restart"/>
            <w:noWrap/>
            <w:vAlign w:val="center"/>
          </w:tcPr>
          <w:p w14:paraId="31094AAD" w14:textId="77777777" w:rsidR="003B452C" w:rsidRPr="001C21D5" w:rsidRDefault="003B452C" w:rsidP="001C21D5">
            <w:pPr>
              <w:jc w:val="center"/>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Weight (Kg)</w:t>
            </w:r>
          </w:p>
        </w:tc>
        <w:tc>
          <w:tcPr>
            <w:tcW w:w="1877" w:type="pct"/>
            <w:noWrap/>
            <w:vAlign w:val="center"/>
          </w:tcPr>
          <w:p w14:paraId="4C82A012"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1C21D5">
              <w:rPr>
                <w:rFonts w:asciiTheme="majorBidi" w:eastAsia="Times New Roman" w:hAnsiTheme="majorBidi" w:cstheme="majorBidi"/>
                <w:b/>
                <w:bCs/>
                <w:color w:val="000000" w:themeColor="text1"/>
                <w:lang w:eastAsia="en-GB"/>
              </w:rPr>
              <w:t>Mean± SD</w:t>
            </w:r>
          </w:p>
        </w:tc>
        <w:tc>
          <w:tcPr>
            <w:tcW w:w="1717" w:type="pct"/>
            <w:vAlign w:val="center"/>
          </w:tcPr>
          <w:p w14:paraId="4A43A87B"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77.8 ± 10.45</w:t>
            </w:r>
          </w:p>
        </w:tc>
      </w:tr>
      <w:tr w:rsidR="001C21D5" w:rsidRPr="001C21D5" w14:paraId="66C22FAB"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364BFFB8" w14:textId="77777777" w:rsidR="003B452C" w:rsidRPr="001C21D5" w:rsidRDefault="003B452C" w:rsidP="001C21D5">
            <w:pPr>
              <w:jc w:val="center"/>
              <w:rPr>
                <w:rFonts w:asciiTheme="majorBidi" w:eastAsia="Times New Roman" w:hAnsiTheme="majorBidi" w:cstheme="majorBidi"/>
                <w:color w:val="000000" w:themeColor="text1"/>
                <w:lang w:eastAsia="en-GB"/>
              </w:rPr>
            </w:pPr>
          </w:p>
        </w:tc>
        <w:tc>
          <w:tcPr>
            <w:tcW w:w="1877" w:type="pct"/>
            <w:noWrap/>
            <w:vAlign w:val="center"/>
          </w:tcPr>
          <w:p w14:paraId="1C9E16F4"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1C21D5">
              <w:rPr>
                <w:rFonts w:asciiTheme="majorBidi" w:eastAsia="Times New Roman" w:hAnsiTheme="majorBidi" w:cstheme="majorBidi"/>
                <w:b/>
                <w:bCs/>
                <w:color w:val="000000" w:themeColor="text1"/>
                <w:lang w:eastAsia="en-GB"/>
              </w:rPr>
              <w:t>Range</w:t>
            </w:r>
          </w:p>
        </w:tc>
        <w:tc>
          <w:tcPr>
            <w:tcW w:w="1717" w:type="pct"/>
            <w:vAlign w:val="center"/>
          </w:tcPr>
          <w:p w14:paraId="77E351B3"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60 - 95</w:t>
            </w:r>
          </w:p>
        </w:tc>
      </w:tr>
      <w:tr w:rsidR="001C21D5" w:rsidRPr="001C21D5" w14:paraId="27612FBA"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val="restart"/>
            <w:noWrap/>
            <w:vAlign w:val="center"/>
          </w:tcPr>
          <w:p w14:paraId="42ABA5D6" w14:textId="77777777" w:rsidR="003B452C" w:rsidRPr="001C21D5" w:rsidRDefault="003B452C" w:rsidP="001C21D5">
            <w:pPr>
              <w:jc w:val="center"/>
              <w:rPr>
                <w:rFonts w:asciiTheme="majorBidi" w:eastAsia="Times New Roman" w:hAnsiTheme="majorBidi" w:cstheme="majorBidi"/>
                <w:color w:val="000000" w:themeColor="text1"/>
                <w:highlight w:val="yellow"/>
                <w:lang w:eastAsia="en-GB"/>
              </w:rPr>
            </w:pPr>
            <w:r w:rsidRPr="001C21D5">
              <w:rPr>
                <w:rFonts w:asciiTheme="majorBidi" w:eastAsia="Times New Roman" w:hAnsiTheme="majorBidi" w:cstheme="majorBidi"/>
                <w:color w:val="000000" w:themeColor="text1"/>
                <w:lang w:eastAsia="en-GB"/>
              </w:rPr>
              <w:t>Residence</w:t>
            </w:r>
          </w:p>
        </w:tc>
        <w:tc>
          <w:tcPr>
            <w:tcW w:w="1877" w:type="pct"/>
            <w:noWrap/>
            <w:vAlign w:val="center"/>
          </w:tcPr>
          <w:p w14:paraId="4E05E01A"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1C21D5">
              <w:rPr>
                <w:rFonts w:asciiTheme="majorBidi" w:hAnsiTheme="majorBidi" w:cstheme="majorBidi"/>
                <w:b/>
                <w:bCs/>
                <w:color w:val="000000" w:themeColor="text1"/>
              </w:rPr>
              <w:t>Urban</w:t>
            </w:r>
          </w:p>
        </w:tc>
        <w:tc>
          <w:tcPr>
            <w:tcW w:w="1717" w:type="pct"/>
            <w:vAlign w:val="center"/>
          </w:tcPr>
          <w:p w14:paraId="52732BB9"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52 (52%)</w:t>
            </w:r>
          </w:p>
        </w:tc>
      </w:tr>
      <w:tr w:rsidR="001C21D5" w:rsidRPr="001C21D5" w14:paraId="7BD6EA0D"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5670AC0A" w14:textId="77777777" w:rsidR="003B452C" w:rsidRPr="001C21D5" w:rsidRDefault="003B452C" w:rsidP="001C21D5">
            <w:pPr>
              <w:jc w:val="center"/>
              <w:rPr>
                <w:rFonts w:asciiTheme="majorBidi" w:eastAsia="Times New Roman" w:hAnsiTheme="majorBidi" w:cstheme="majorBidi"/>
                <w:color w:val="000000" w:themeColor="text1"/>
                <w:highlight w:val="yellow"/>
                <w:lang w:eastAsia="en-GB"/>
              </w:rPr>
            </w:pPr>
          </w:p>
        </w:tc>
        <w:tc>
          <w:tcPr>
            <w:tcW w:w="1877" w:type="pct"/>
            <w:noWrap/>
            <w:vAlign w:val="center"/>
          </w:tcPr>
          <w:p w14:paraId="3B84E1B0"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1C21D5">
              <w:rPr>
                <w:rFonts w:asciiTheme="majorBidi" w:hAnsiTheme="majorBidi" w:cstheme="majorBidi"/>
                <w:b/>
                <w:bCs/>
                <w:color w:val="000000" w:themeColor="text1"/>
              </w:rPr>
              <w:t>Rural</w:t>
            </w:r>
          </w:p>
        </w:tc>
        <w:tc>
          <w:tcPr>
            <w:tcW w:w="1717" w:type="pct"/>
            <w:vAlign w:val="center"/>
          </w:tcPr>
          <w:p w14:paraId="73D2DF8C"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48 (48%)</w:t>
            </w:r>
          </w:p>
        </w:tc>
      </w:tr>
      <w:tr w:rsidR="003B452C" w:rsidRPr="001C21D5" w14:paraId="6E77EBB8"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83" w:type="pct"/>
            <w:gridSpan w:val="2"/>
            <w:noWrap/>
            <w:vAlign w:val="center"/>
          </w:tcPr>
          <w:p w14:paraId="7EDE0003" w14:textId="77777777" w:rsidR="003B452C" w:rsidRPr="001C21D5" w:rsidRDefault="003B452C" w:rsidP="001C21D5">
            <w:pPr>
              <w:jc w:val="center"/>
              <w:rPr>
                <w:rFonts w:asciiTheme="majorBidi" w:hAnsiTheme="majorBidi" w:cstheme="majorBidi"/>
                <w:color w:val="000000" w:themeColor="text1"/>
              </w:rPr>
            </w:pPr>
            <w:r w:rsidRPr="001C21D5">
              <w:rPr>
                <w:rFonts w:asciiTheme="majorBidi" w:hAnsiTheme="majorBidi" w:cstheme="majorBidi"/>
                <w:color w:val="000000" w:themeColor="text1"/>
              </w:rPr>
              <w:t>Family history of consanguinity</w:t>
            </w:r>
          </w:p>
        </w:tc>
        <w:tc>
          <w:tcPr>
            <w:tcW w:w="1717" w:type="pct"/>
            <w:vAlign w:val="center"/>
          </w:tcPr>
          <w:p w14:paraId="25B366B5"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34 (34%)</w:t>
            </w:r>
          </w:p>
        </w:tc>
      </w:tr>
      <w:tr w:rsidR="001C21D5" w:rsidRPr="001C21D5" w14:paraId="5534884E"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val="restart"/>
            <w:noWrap/>
            <w:vAlign w:val="center"/>
          </w:tcPr>
          <w:p w14:paraId="099AD401" w14:textId="77777777" w:rsidR="003B452C" w:rsidRPr="001C21D5" w:rsidRDefault="003B452C" w:rsidP="001C21D5">
            <w:pPr>
              <w:jc w:val="center"/>
              <w:rPr>
                <w:rFonts w:asciiTheme="majorBidi" w:eastAsia="Times New Roman" w:hAnsiTheme="majorBidi" w:cstheme="majorBidi"/>
                <w:color w:val="000000" w:themeColor="text1"/>
                <w:highlight w:val="yellow"/>
                <w:rtl/>
                <w:lang w:eastAsia="en-GB"/>
              </w:rPr>
            </w:pPr>
            <w:r w:rsidRPr="001C21D5">
              <w:rPr>
                <w:rFonts w:asciiTheme="majorBidi" w:eastAsia="Times New Roman" w:hAnsiTheme="majorBidi" w:cstheme="majorBidi"/>
                <w:color w:val="000000" w:themeColor="text1"/>
                <w:lang w:eastAsia="en-GB"/>
              </w:rPr>
              <w:t>Parity</w:t>
            </w:r>
          </w:p>
        </w:tc>
        <w:tc>
          <w:tcPr>
            <w:tcW w:w="1877" w:type="pct"/>
            <w:noWrap/>
            <w:vAlign w:val="center"/>
          </w:tcPr>
          <w:p w14:paraId="13C3DC0B"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1C21D5">
              <w:rPr>
                <w:rFonts w:asciiTheme="majorBidi" w:hAnsiTheme="majorBidi" w:cstheme="majorBidi"/>
                <w:b/>
                <w:bCs/>
                <w:color w:val="000000" w:themeColor="text1"/>
              </w:rPr>
              <w:t>1</w:t>
            </w:r>
          </w:p>
        </w:tc>
        <w:tc>
          <w:tcPr>
            <w:tcW w:w="1717" w:type="pct"/>
            <w:vAlign w:val="center"/>
          </w:tcPr>
          <w:p w14:paraId="5BDD55E1"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30 (30%)</w:t>
            </w:r>
          </w:p>
        </w:tc>
      </w:tr>
      <w:tr w:rsidR="001C21D5" w:rsidRPr="001C21D5" w14:paraId="48F35E89"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5B5E03EE" w14:textId="77777777" w:rsidR="003B452C" w:rsidRPr="001C21D5" w:rsidRDefault="003B452C" w:rsidP="001C21D5">
            <w:pPr>
              <w:jc w:val="center"/>
              <w:rPr>
                <w:rFonts w:asciiTheme="majorBidi" w:eastAsia="Times New Roman" w:hAnsiTheme="majorBidi" w:cstheme="majorBidi"/>
                <w:color w:val="000000" w:themeColor="text1"/>
                <w:highlight w:val="yellow"/>
                <w:lang w:eastAsia="en-GB"/>
              </w:rPr>
            </w:pPr>
          </w:p>
        </w:tc>
        <w:tc>
          <w:tcPr>
            <w:tcW w:w="1877" w:type="pct"/>
            <w:noWrap/>
            <w:vAlign w:val="center"/>
          </w:tcPr>
          <w:p w14:paraId="40C9BB5F"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1C21D5">
              <w:rPr>
                <w:rFonts w:asciiTheme="majorBidi" w:hAnsiTheme="majorBidi" w:cstheme="majorBidi"/>
                <w:b/>
                <w:bCs/>
                <w:color w:val="000000" w:themeColor="text1"/>
              </w:rPr>
              <w:t>&gt; 1</w:t>
            </w:r>
          </w:p>
        </w:tc>
        <w:tc>
          <w:tcPr>
            <w:tcW w:w="1717" w:type="pct"/>
            <w:vAlign w:val="center"/>
          </w:tcPr>
          <w:p w14:paraId="1625F34C"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70 (70%)</w:t>
            </w:r>
          </w:p>
        </w:tc>
      </w:tr>
      <w:tr w:rsidR="001C21D5" w:rsidRPr="001C21D5" w14:paraId="1F640506"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val="restart"/>
            <w:noWrap/>
            <w:vAlign w:val="center"/>
          </w:tcPr>
          <w:p w14:paraId="3B7E82E4" w14:textId="77777777" w:rsidR="003B452C" w:rsidRPr="001C21D5" w:rsidRDefault="003B452C" w:rsidP="001C21D5">
            <w:pPr>
              <w:jc w:val="center"/>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Gravidity</w:t>
            </w:r>
          </w:p>
        </w:tc>
        <w:tc>
          <w:tcPr>
            <w:tcW w:w="1877" w:type="pct"/>
            <w:noWrap/>
            <w:vAlign w:val="center"/>
          </w:tcPr>
          <w:p w14:paraId="7F70257D"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1C21D5">
              <w:rPr>
                <w:rFonts w:asciiTheme="majorBidi" w:hAnsiTheme="majorBidi" w:cstheme="majorBidi"/>
                <w:b/>
                <w:bCs/>
                <w:color w:val="000000" w:themeColor="text1"/>
              </w:rPr>
              <w:t>1</w:t>
            </w:r>
          </w:p>
        </w:tc>
        <w:tc>
          <w:tcPr>
            <w:tcW w:w="1717" w:type="pct"/>
            <w:vAlign w:val="center"/>
          </w:tcPr>
          <w:p w14:paraId="0C5B2340"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26 (26%)</w:t>
            </w:r>
          </w:p>
        </w:tc>
      </w:tr>
      <w:tr w:rsidR="001C21D5" w:rsidRPr="001C21D5" w14:paraId="259091CA"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5B21888D" w14:textId="77777777" w:rsidR="003B452C" w:rsidRPr="001C21D5" w:rsidRDefault="003B452C" w:rsidP="001C21D5">
            <w:pPr>
              <w:jc w:val="center"/>
              <w:rPr>
                <w:rFonts w:asciiTheme="majorBidi" w:eastAsia="Times New Roman" w:hAnsiTheme="majorBidi" w:cstheme="majorBidi"/>
                <w:color w:val="000000" w:themeColor="text1"/>
                <w:highlight w:val="yellow"/>
                <w:lang w:eastAsia="en-GB"/>
              </w:rPr>
            </w:pPr>
          </w:p>
        </w:tc>
        <w:tc>
          <w:tcPr>
            <w:tcW w:w="1877" w:type="pct"/>
            <w:noWrap/>
            <w:vAlign w:val="center"/>
          </w:tcPr>
          <w:p w14:paraId="30806D1A"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1C21D5">
              <w:rPr>
                <w:rFonts w:asciiTheme="majorBidi" w:hAnsiTheme="majorBidi" w:cstheme="majorBidi"/>
                <w:b/>
                <w:bCs/>
                <w:color w:val="000000" w:themeColor="text1"/>
              </w:rPr>
              <w:t>2</w:t>
            </w:r>
          </w:p>
        </w:tc>
        <w:tc>
          <w:tcPr>
            <w:tcW w:w="1717" w:type="pct"/>
            <w:vAlign w:val="center"/>
          </w:tcPr>
          <w:p w14:paraId="49E65D28"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37 (37%)</w:t>
            </w:r>
          </w:p>
        </w:tc>
      </w:tr>
      <w:tr w:rsidR="001C21D5" w:rsidRPr="001C21D5" w14:paraId="5D064981"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3635A616" w14:textId="77777777" w:rsidR="003B452C" w:rsidRPr="001C21D5" w:rsidRDefault="003B452C" w:rsidP="001C21D5">
            <w:pPr>
              <w:jc w:val="center"/>
              <w:rPr>
                <w:rFonts w:asciiTheme="majorBidi" w:eastAsia="Times New Roman" w:hAnsiTheme="majorBidi" w:cstheme="majorBidi"/>
                <w:color w:val="000000" w:themeColor="text1"/>
                <w:highlight w:val="yellow"/>
                <w:lang w:eastAsia="en-GB"/>
              </w:rPr>
            </w:pPr>
          </w:p>
        </w:tc>
        <w:tc>
          <w:tcPr>
            <w:tcW w:w="1877" w:type="pct"/>
            <w:noWrap/>
            <w:vAlign w:val="center"/>
          </w:tcPr>
          <w:p w14:paraId="43315A35"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1C21D5">
              <w:rPr>
                <w:rFonts w:asciiTheme="majorBidi" w:hAnsiTheme="majorBidi" w:cstheme="majorBidi"/>
                <w:b/>
                <w:bCs/>
                <w:color w:val="000000" w:themeColor="text1"/>
              </w:rPr>
              <w:t>3</w:t>
            </w:r>
          </w:p>
        </w:tc>
        <w:tc>
          <w:tcPr>
            <w:tcW w:w="1717" w:type="pct"/>
            <w:vAlign w:val="center"/>
          </w:tcPr>
          <w:p w14:paraId="575E7047"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22 (22%)</w:t>
            </w:r>
          </w:p>
        </w:tc>
      </w:tr>
      <w:tr w:rsidR="001C21D5" w:rsidRPr="001C21D5" w14:paraId="65B4B338"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553EC16A" w14:textId="77777777" w:rsidR="003B452C" w:rsidRPr="001C21D5" w:rsidRDefault="003B452C" w:rsidP="001C21D5">
            <w:pPr>
              <w:jc w:val="center"/>
              <w:rPr>
                <w:rFonts w:asciiTheme="majorBidi" w:eastAsia="Times New Roman" w:hAnsiTheme="majorBidi" w:cstheme="majorBidi"/>
                <w:color w:val="000000" w:themeColor="text1"/>
                <w:highlight w:val="yellow"/>
                <w:lang w:eastAsia="en-GB"/>
              </w:rPr>
            </w:pPr>
          </w:p>
        </w:tc>
        <w:tc>
          <w:tcPr>
            <w:tcW w:w="1877" w:type="pct"/>
            <w:noWrap/>
            <w:vAlign w:val="center"/>
          </w:tcPr>
          <w:p w14:paraId="638EDA65"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1C21D5">
              <w:rPr>
                <w:rFonts w:asciiTheme="majorBidi" w:hAnsiTheme="majorBidi" w:cstheme="majorBidi"/>
                <w:b/>
                <w:bCs/>
                <w:color w:val="000000" w:themeColor="text1"/>
              </w:rPr>
              <w:t>4</w:t>
            </w:r>
          </w:p>
        </w:tc>
        <w:tc>
          <w:tcPr>
            <w:tcW w:w="1717" w:type="pct"/>
            <w:vAlign w:val="center"/>
          </w:tcPr>
          <w:p w14:paraId="7A5D3B31"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15 (15%)</w:t>
            </w:r>
          </w:p>
        </w:tc>
      </w:tr>
      <w:tr w:rsidR="001C21D5" w:rsidRPr="001C21D5" w14:paraId="0B0A6461"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val="restart"/>
            <w:noWrap/>
            <w:vAlign w:val="center"/>
          </w:tcPr>
          <w:p w14:paraId="604C6540" w14:textId="77777777" w:rsidR="003B452C" w:rsidRPr="001C21D5" w:rsidRDefault="003B452C" w:rsidP="001C21D5">
            <w:pPr>
              <w:jc w:val="center"/>
              <w:rPr>
                <w:rFonts w:asciiTheme="majorBidi" w:eastAsia="Times New Roman" w:hAnsiTheme="majorBidi" w:cstheme="majorBidi"/>
                <w:color w:val="000000" w:themeColor="text1"/>
                <w:highlight w:val="yellow"/>
                <w:lang w:eastAsia="en-GB"/>
              </w:rPr>
            </w:pPr>
            <w:r w:rsidRPr="001C21D5">
              <w:rPr>
                <w:rFonts w:asciiTheme="majorBidi" w:eastAsia="Times New Roman" w:hAnsiTheme="majorBidi" w:cstheme="majorBidi"/>
                <w:color w:val="000000" w:themeColor="text1"/>
                <w:lang w:eastAsia="en-GB"/>
              </w:rPr>
              <w:t>Type of birth</w:t>
            </w:r>
          </w:p>
        </w:tc>
        <w:tc>
          <w:tcPr>
            <w:tcW w:w="1877" w:type="pct"/>
            <w:noWrap/>
            <w:vAlign w:val="center"/>
          </w:tcPr>
          <w:p w14:paraId="6DD53664"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1C21D5">
              <w:rPr>
                <w:rFonts w:asciiTheme="majorBidi" w:hAnsiTheme="majorBidi" w:cstheme="majorBidi"/>
                <w:b/>
                <w:bCs/>
                <w:color w:val="000000" w:themeColor="text1"/>
              </w:rPr>
              <w:t>Single</w:t>
            </w:r>
          </w:p>
        </w:tc>
        <w:tc>
          <w:tcPr>
            <w:tcW w:w="1717" w:type="pct"/>
            <w:vAlign w:val="center"/>
          </w:tcPr>
          <w:p w14:paraId="27949AFB"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89 (89%)</w:t>
            </w:r>
          </w:p>
        </w:tc>
      </w:tr>
      <w:tr w:rsidR="001C21D5" w:rsidRPr="001C21D5" w14:paraId="6CE14DDE"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28B9A4DF" w14:textId="77777777" w:rsidR="003B452C" w:rsidRPr="001C21D5" w:rsidRDefault="003B452C" w:rsidP="001C21D5">
            <w:pPr>
              <w:jc w:val="center"/>
              <w:rPr>
                <w:rFonts w:asciiTheme="majorBidi" w:eastAsia="Times New Roman" w:hAnsiTheme="majorBidi" w:cstheme="majorBidi"/>
                <w:color w:val="000000" w:themeColor="text1"/>
                <w:highlight w:val="yellow"/>
                <w:lang w:eastAsia="en-GB"/>
              </w:rPr>
            </w:pPr>
          </w:p>
        </w:tc>
        <w:tc>
          <w:tcPr>
            <w:tcW w:w="1877" w:type="pct"/>
            <w:noWrap/>
            <w:vAlign w:val="center"/>
          </w:tcPr>
          <w:p w14:paraId="74F6CB5C"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1C21D5">
              <w:rPr>
                <w:rFonts w:asciiTheme="majorBidi" w:hAnsiTheme="majorBidi" w:cstheme="majorBidi"/>
                <w:b/>
                <w:bCs/>
                <w:color w:val="000000" w:themeColor="text1"/>
              </w:rPr>
              <w:t>Twins</w:t>
            </w:r>
          </w:p>
        </w:tc>
        <w:tc>
          <w:tcPr>
            <w:tcW w:w="1717" w:type="pct"/>
            <w:vAlign w:val="center"/>
          </w:tcPr>
          <w:p w14:paraId="3AE48C25"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11 (11%)</w:t>
            </w:r>
          </w:p>
        </w:tc>
      </w:tr>
      <w:tr w:rsidR="001C21D5" w:rsidRPr="001C21D5" w14:paraId="6898BC40"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val="restart"/>
            <w:noWrap/>
            <w:vAlign w:val="center"/>
          </w:tcPr>
          <w:p w14:paraId="1A75231B" w14:textId="77777777" w:rsidR="003B452C" w:rsidRPr="001C21D5" w:rsidRDefault="003B452C" w:rsidP="001C21D5">
            <w:pPr>
              <w:jc w:val="center"/>
              <w:rPr>
                <w:rFonts w:asciiTheme="majorBidi" w:eastAsia="Times New Roman" w:hAnsiTheme="majorBidi" w:cstheme="majorBidi"/>
                <w:color w:val="000000" w:themeColor="text1"/>
                <w:highlight w:val="yellow"/>
                <w:lang w:eastAsia="en-GB"/>
              </w:rPr>
            </w:pPr>
            <w:r w:rsidRPr="001C21D5">
              <w:rPr>
                <w:rFonts w:asciiTheme="majorBidi" w:eastAsia="Times New Roman" w:hAnsiTheme="majorBidi" w:cstheme="majorBidi"/>
                <w:color w:val="000000" w:themeColor="text1"/>
                <w:lang w:eastAsia="en-GB"/>
              </w:rPr>
              <w:t>Mode of delivery</w:t>
            </w:r>
          </w:p>
        </w:tc>
        <w:tc>
          <w:tcPr>
            <w:tcW w:w="1877" w:type="pct"/>
            <w:noWrap/>
            <w:vAlign w:val="center"/>
          </w:tcPr>
          <w:p w14:paraId="1AD07430"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1C21D5">
              <w:rPr>
                <w:rFonts w:asciiTheme="majorBidi" w:hAnsiTheme="majorBidi" w:cstheme="majorBidi"/>
                <w:b/>
                <w:bCs/>
                <w:color w:val="000000" w:themeColor="text1"/>
              </w:rPr>
              <w:t>Vaginal delivery</w:t>
            </w:r>
          </w:p>
        </w:tc>
        <w:tc>
          <w:tcPr>
            <w:tcW w:w="1717" w:type="pct"/>
            <w:vAlign w:val="center"/>
          </w:tcPr>
          <w:p w14:paraId="4A0623D0"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31 (31%)</w:t>
            </w:r>
          </w:p>
        </w:tc>
      </w:tr>
      <w:tr w:rsidR="001C21D5" w:rsidRPr="001C21D5" w14:paraId="53F1E133"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467ACD59" w14:textId="77777777" w:rsidR="003B452C" w:rsidRPr="001C21D5" w:rsidRDefault="003B452C" w:rsidP="001C21D5">
            <w:pPr>
              <w:jc w:val="center"/>
              <w:rPr>
                <w:rFonts w:asciiTheme="majorBidi" w:eastAsia="Times New Roman" w:hAnsiTheme="majorBidi" w:cstheme="majorBidi"/>
                <w:color w:val="000000" w:themeColor="text1"/>
                <w:highlight w:val="yellow"/>
                <w:lang w:eastAsia="en-GB"/>
              </w:rPr>
            </w:pPr>
          </w:p>
        </w:tc>
        <w:tc>
          <w:tcPr>
            <w:tcW w:w="1877" w:type="pct"/>
            <w:noWrap/>
            <w:vAlign w:val="center"/>
          </w:tcPr>
          <w:p w14:paraId="7024B0F6" w14:textId="7ED826D0" w:rsidR="003B452C" w:rsidRPr="001C21D5" w:rsidRDefault="00FD5B46"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1C21D5">
              <w:rPr>
                <w:rFonts w:asciiTheme="majorBidi" w:hAnsiTheme="majorBidi" w:cstheme="majorBidi"/>
                <w:b/>
                <w:bCs/>
                <w:color w:val="000000" w:themeColor="text1"/>
              </w:rPr>
              <w:t>Caesarean</w:t>
            </w:r>
            <w:r w:rsidR="003B452C" w:rsidRPr="001C21D5">
              <w:rPr>
                <w:rFonts w:asciiTheme="majorBidi" w:hAnsiTheme="majorBidi" w:cstheme="majorBidi"/>
                <w:b/>
                <w:bCs/>
                <w:color w:val="000000" w:themeColor="text1"/>
              </w:rPr>
              <w:t xml:space="preserve"> section</w:t>
            </w:r>
          </w:p>
        </w:tc>
        <w:tc>
          <w:tcPr>
            <w:tcW w:w="1717" w:type="pct"/>
            <w:vAlign w:val="center"/>
          </w:tcPr>
          <w:p w14:paraId="4AA5C135"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C21D5">
              <w:rPr>
                <w:rFonts w:asciiTheme="majorBidi" w:hAnsiTheme="majorBidi" w:cstheme="majorBidi"/>
                <w:color w:val="000000" w:themeColor="text1"/>
              </w:rPr>
              <w:t>69 (69%)</w:t>
            </w:r>
          </w:p>
        </w:tc>
      </w:tr>
      <w:tr w:rsidR="00FD5B46" w:rsidRPr="001C21D5" w14:paraId="7256739C"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val="restart"/>
            <w:noWrap/>
            <w:vAlign w:val="center"/>
          </w:tcPr>
          <w:p w14:paraId="34D210DB" w14:textId="1DEC44D9" w:rsidR="00FD5B46" w:rsidRPr="001C21D5" w:rsidRDefault="00FD5B46" w:rsidP="00FD5B46">
            <w:pPr>
              <w:jc w:val="center"/>
              <w:rPr>
                <w:rFonts w:asciiTheme="majorBidi" w:eastAsia="Times New Roman" w:hAnsiTheme="majorBidi" w:cstheme="majorBidi"/>
                <w:color w:val="000000" w:themeColor="text1"/>
                <w:highlight w:val="yellow"/>
                <w:lang w:eastAsia="en-GB"/>
              </w:rPr>
            </w:pPr>
            <w:r w:rsidRPr="00FD5B46">
              <w:rPr>
                <w:rFonts w:asciiTheme="majorBidi" w:eastAsia="Times New Roman" w:hAnsiTheme="majorBidi" w:cstheme="majorBidi"/>
                <w:color w:val="000000" w:themeColor="text1"/>
                <w:lang w:eastAsia="en-GB"/>
              </w:rPr>
              <w:t>R</w:t>
            </w:r>
            <w:r w:rsidRPr="00FD5B46">
              <w:rPr>
                <w:rFonts w:asciiTheme="majorBidi" w:eastAsia="Times New Roman" w:hAnsiTheme="majorBidi" w:cstheme="majorBidi"/>
                <w:color w:val="000000" w:themeColor="text1"/>
                <w:lang w:eastAsia="en-GB"/>
              </w:rPr>
              <w:t>isk</w:t>
            </w:r>
            <w:r>
              <w:rPr>
                <w:rFonts w:asciiTheme="majorBidi" w:eastAsia="Times New Roman" w:hAnsiTheme="majorBidi" w:cstheme="majorBidi"/>
                <w:color w:val="000000" w:themeColor="text1"/>
                <w:lang w:eastAsia="en-GB"/>
              </w:rPr>
              <w:t xml:space="preserve"> </w:t>
            </w:r>
            <w:r w:rsidRPr="00FD5B46">
              <w:rPr>
                <w:rFonts w:asciiTheme="majorBidi" w:eastAsia="Times New Roman" w:hAnsiTheme="majorBidi" w:cstheme="majorBidi"/>
                <w:color w:val="000000" w:themeColor="text1"/>
                <w:lang w:eastAsia="en-GB"/>
              </w:rPr>
              <w:t>factors</w:t>
            </w:r>
          </w:p>
        </w:tc>
        <w:tc>
          <w:tcPr>
            <w:tcW w:w="1877" w:type="pct"/>
            <w:noWrap/>
            <w:vAlign w:val="center"/>
          </w:tcPr>
          <w:p w14:paraId="79DD8296" w14:textId="7DBBA2C3" w:rsidR="00FD5B46" w:rsidRPr="00FD5B46" w:rsidRDefault="00FD5B46" w:rsidP="00FD5B4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FD5B46">
              <w:rPr>
                <w:rFonts w:asciiTheme="majorBidi" w:eastAsia="Times New Roman" w:hAnsiTheme="majorBidi" w:cstheme="majorBidi"/>
                <w:b/>
                <w:bCs/>
                <w:color w:val="000000" w:themeColor="text1"/>
                <w:lang w:eastAsia="en-GB"/>
              </w:rPr>
              <w:t>Hypertension</w:t>
            </w:r>
          </w:p>
        </w:tc>
        <w:tc>
          <w:tcPr>
            <w:tcW w:w="1717" w:type="pct"/>
            <w:vAlign w:val="center"/>
          </w:tcPr>
          <w:p w14:paraId="41E7BD50" w14:textId="2260100C" w:rsidR="00FD5B46" w:rsidRPr="001C21D5" w:rsidRDefault="00FD5B46" w:rsidP="00FD5B4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C21D5">
              <w:rPr>
                <w:rFonts w:asciiTheme="majorBidi" w:eastAsia="Times New Roman" w:hAnsiTheme="majorBidi" w:cstheme="majorBidi"/>
                <w:color w:val="000000" w:themeColor="text1"/>
                <w:lang w:eastAsia="en-GB"/>
              </w:rPr>
              <w:t>43 (43%)</w:t>
            </w:r>
          </w:p>
        </w:tc>
      </w:tr>
      <w:tr w:rsidR="00FD5B46" w:rsidRPr="001C21D5" w14:paraId="4EFD29E2"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2CA2AE5D" w14:textId="77777777" w:rsidR="00FD5B46" w:rsidRPr="001C21D5" w:rsidRDefault="00FD5B46" w:rsidP="00FD5B46">
            <w:pPr>
              <w:jc w:val="center"/>
              <w:rPr>
                <w:rFonts w:asciiTheme="majorBidi" w:eastAsia="Times New Roman" w:hAnsiTheme="majorBidi" w:cstheme="majorBidi"/>
                <w:color w:val="000000" w:themeColor="text1"/>
                <w:highlight w:val="yellow"/>
                <w:lang w:eastAsia="en-GB"/>
              </w:rPr>
            </w:pPr>
          </w:p>
        </w:tc>
        <w:tc>
          <w:tcPr>
            <w:tcW w:w="1877" w:type="pct"/>
            <w:noWrap/>
            <w:vAlign w:val="center"/>
          </w:tcPr>
          <w:p w14:paraId="7807E40C" w14:textId="5A5463EA" w:rsidR="00FD5B46" w:rsidRPr="00FD5B46" w:rsidRDefault="00FD5B46" w:rsidP="00FD5B4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FD5B46">
              <w:rPr>
                <w:rFonts w:asciiTheme="majorBidi" w:eastAsia="Times New Roman" w:hAnsiTheme="majorBidi" w:cstheme="majorBidi"/>
                <w:b/>
                <w:bCs/>
                <w:color w:val="000000" w:themeColor="text1"/>
                <w:lang w:eastAsia="en-GB"/>
              </w:rPr>
              <w:t>Diabetes mellitus</w:t>
            </w:r>
          </w:p>
        </w:tc>
        <w:tc>
          <w:tcPr>
            <w:tcW w:w="1717" w:type="pct"/>
            <w:vAlign w:val="center"/>
          </w:tcPr>
          <w:p w14:paraId="61C49E63" w14:textId="7289F3C0" w:rsidR="00FD5B46" w:rsidRPr="001C21D5" w:rsidRDefault="00FD5B46" w:rsidP="00FD5B4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C21D5">
              <w:rPr>
                <w:rFonts w:asciiTheme="majorBidi" w:eastAsia="Times New Roman" w:hAnsiTheme="majorBidi" w:cstheme="majorBidi"/>
                <w:color w:val="000000" w:themeColor="text1"/>
                <w:lang w:eastAsia="en-GB"/>
              </w:rPr>
              <w:t>34 (34%)</w:t>
            </w:r>
          </w:p>
        </w:tc>
      </w:tr>
      <w:tr w:rsidR="00FD5B46" w:rsidRPr="001C21D5" w14:paraId="60666A04"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7C4E666C" w14:textId="77777777" w:rsidR="00FD5B46" w:rsidRPr="001C21D5" w:rsidRDefault="00FD5B46" w:rsidP="00FD5B46">
            <w:pPr>
              <w:jc w:val="center"/>
              <w:rPr>
                <w:rFonts w:asciiTheme="majorBidi" w:eastAsia="Times New Roman" w:hAnsiTheme="majorBidi" w:cstheme="majorBidi"/>
                <w:color w:val="000000" w:themeColor="text1"/>
                <w:highlight w:val="yellow"/>
                <w:lang w:eastAsia="en-GB"/>
              </w:rPr>
            </w:pPr>
          </w:p>
        </w:tc>
        <w:tc>
          <w:tcPr>
            <w:tcW w:w="1877" w:type="pct"/>
            <w:noWrap/>
            <w:vAlign w:val="center"/>
          </w:tcPr>
          <w:p w14:paraId="66BC2F7F" w14:textId="31591499" w:rsidR="00FD5B46" w:rsidRPr="00FD5B46" w:rsidRDefault="00FD5B46" w:rsidP="00FD5B4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FD5B46">
              <w:rPr>
                <w:rFonts w:asciiTheme="majorBidi" w:eastAsia="Times New Roman" w:hAnsiTheme="majorBidi" w:cstheme="majorBidi"/>
                <w:b/>
                <w:bCs/>
                <w:color w:val="000000" w:themeColor="text1"/>
                <w:lang w:eastAsia="en-GB"/>
              </w:rPr>
              <w:t>IHD</w:t>
            </w:r>
          </w:p>
        </w:tc>
        <w:tc>
          <w:tcPr>
            <w:tcW w:w="1717" w:type="pct"/>
            <w:vAlign w:val="center"/>
          </w:tcPr>
          <w:p w14:paraId="5C771B7D" w14:textId="4177F132" w:rsidR="00FD5B46" w:rsidRPr="001C21D5" w:rsidRDefault="00FD5B46" w:rsidP="00FD5B4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C21D5">
              <w:rPr>
                <w:rFonts w:asciiTheme="majorBidi" w:eastAsia="Times New Roman" w:hAnsiTheme="majorBidi" w:cstheme="majorBidi"/>
                <w:color w:val="000000" w:themeColor="text1"/>
                <w:lang w:eastAsia="en-GB"/>
              </w:rPr>
              <w:t>15 (15%)</w:t>
            </w:r>
          </w:p>
        </w:tc>
      </w:tr>
      <w:tr w:rsidR="00FD5B46" w:rsidRPr="001C21D5" w14:paraId="3E0723B7"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73DC19E9" w14:textId="77777777" w:rsidR="00FD5B46" w:rsidRPr="001C21D5" w:rsidRDefault="00FD5B46" w:rsidP="00FD5B46">
            <w:pPr>
              <w:jc w:val="center"/>
              <w:rPr>
                <w:rFonts w:asciiTheme="majorBidi" w:eastAsia="Times New Roman" w:hAnsiTheme="majorBidi" w:cstheme="majorBidi"/>
                <w:color w:val="000000" w:themeColor="text1"/>
                <w:highlight w:val="yellow"/>
                <w:lang w:eastAsia="en-GB"/>
              </w:rPr>
            </w:pPr>
          </w:p>
        </w:tc>
        <w:tc>
          <w:tcPr>
            <w:tcW w:w="1877" w:type="pct"/>
            <w:noWrap/>
            <w:vAlign w:val="center"/>
          </w:tcPr>
          <w:p w14:paraId="5DDAFCB3" w14:textId="316CED2C" w:rsidR="00FD5B46" w:rsidRPr="00FD5B46" w:rsidRDefault="00FD5B46" w:rsidP="00FD5B4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FD5B46">
              <w:rPr>
                <w:rFonts w:asciiTheme="majorBidi" w:eastAsia="Times New Roman" w:hAnsiTheme="majorBidi" w:cstheme="majorBidi"/>
                <w:b/>
                <w:bCs/>
                <w:color w:val="000000" w:themeColor="text1"/>
                <w:lang w:eastAsia="en-GB"/>
              </w:rPr>
              <w:t>Hypertension</w:t>
            </w:r>
          </w:p>
        </w:tc>
        <w:tc>
          <w:tcPr>
            <w:tcW w:w="1717" w:type="pct"/>
            <w:vAlign w:val="center"/>
          </w:tcPr>
          <w:p w14:paraId="351D3F03" w14:textId="3AD37AF0" w:rsidR="00FD5B46" w:rsidRPr="001C21D5" w:rsidRDefault="00FD5B46" w:rsidP="00FD5B4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1C21D5">
              <w:rPr>
                <w:rFonts w:asciiTheme="majorBidi" w:eastAsia="Times New Roman" w:hAnsiTheme="majorBidi" w:cstheme="majorBidi"/>
                <w:color w:val="000000" w:themeColor="text1"/>
                <w:lang w:eastAsia="en-GB"/>
              </w:rPr>
              <w:t>43 (43%)</w:t>
            </w:r>
          </w:p>
        </w:tc>
      </w:tr>
      <w:tr w:rsidR="00FD5B46" w:rsidRPr="001C21D5" w14:paraId="462796ED"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3693CF8A" w14:textId="77777777" w:rsidR="00FD5B46" w:rsidRPr="001C21D5" w:rsidRDefault="00FD5B46" w:rsidP="00FD5B46">
            <w:pPr>
              <w:jc w:val="center"/>
              <w:rPr>
                <w:rFonts w:asciiTheme="majorBidi" w:eastAsia="Times New Roman" w:hAnsiTheme="majorBidi" w:cstheme="majorBidi"/>
                <w:color w:val="000000" w:themeColor="text1"/>
                <w:highlight w:val="yellow"/>
                <w:lang w:eastAsia="en-GB"/>
              </w:rPr>
            </w:pPr>
          </w:p>
        </w:tc>
        <w:tc>
          <w:tcPr>
            <w:tcW w:w="1877" w:type="pct"/>
            <w:noWrap/>
            <w:vAlign w:val="center"/>
          </w:tcPr>
          <w:p w14:paraId="5F8DBF64" w14:textId="32146705" w:rsidR="00FD5B46" w:rsidRPr="00FD5B46" w:rsidRDefault="00FD5B46" w:rsidP="00FD5B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FD5B46">
              <w:rPr>
                <w:rFonts w:asciiTheme="majorBidi" w:eastAsia="Times New Roman" w:hAnsiTheme="majorBidi" w:cstheme="majorBidi"/>
                <w:b/>
                <w:bCs/>
                <w:color w:val="000000" w:themeColor="text1"/>
                <w:lang w:eastAsia="en-GB"/>
              </w:rPr>
              <w:t>History of corticosteroids intake</w:t>
            </w:r>
          </w:p>
        </w:tc>
        <w:tc>
          <w:tcPr>
            <w:tcW w:w="1717" w:type="pct"/>
            <w:vAlign w:val="center"/>
          </w:tcPr>
          <w:p w14:paraId="5BF44C7F" w14:textId="53C0E748" w:rsidR="00FD5B46" w:rsidRPr="001C21D5" w:rsidRDefault="00FD5B46" w:rsidP="00FD5B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7 (7%)</w:t>
            </w:r>
          </w:p>
        </w:tc>
      </w:tr>
      <w:tr w:rsidR="00FD5B46" w:rsidRPr="001C21D5" w14:paraId="53699DCF"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tcPr>
          <w:p w14:paraId="1E44E09D" w14:textId="043725CC" w:rsidR="00FD5B46" w:rsidRPr="001C21D5" w:rsidRDefault="00FD5B46" w:rsidP="001C21D5">
            <w:pPr>
              <w:jc w:val="center"/>
              <w:rPr>
                <w:rFonts w:asciiTheme="majorBidi" w:eastAsia="Times New Roman" w:hAnsiTheme="majorBidi" w:cstheme="majorBidi"/>
                <w:color w:val="000000" w:themeColor="text1"/>
                <w:lang w:eastAsia="en-GB"/>
              </w:rPr>
            </w:pPr>
            <w:r w:rsidRPr="00FD5B46">
              <w:rPr>
                <w:rFonts w:asciiTheme="majorBidi" w:eastAsia="Times New Roman" w:hAnsiTheme="majorBidi" w:cstheme="majorBidi"/>
                <w:color w:val="000000" w:themeColor="text1"/>
                <w:lang w:eastAsia="en-GB"/>
              </w:rPr>
              <w:t>V</w:t>
            </w:r>
            <w:r w:rsidRPr="00FD5B46">
              <w:rPr>
                <w:rFonts w:asciiTheme="majorBidi" w:eastAsia="Times New Roman" w:hAnsiTheme="majorBidi" w:cstheme="majorBidi"/>
                <w:color w:val="000000" w:themeColor="text1"/>
                <w:lang w:eastAsia="en-GB"/>
              </w:rPr>
              <w:t>ital</w:t>
            </w:r>
            <w:r>
              <w:rPr>
                <w:rFonts w:asciiTheme="majorBidi" w:eastAsia="Times New Roman" w:hAnsiTheme="majorBidi" w:cstheme="majorBidi"/>
                <w:color w:val="000000" w:themeColor="text1"/>
                <w:lang w:eastAsia="en-GB"/>
              </w:rPr>
              <w:t xml:space="preserve"> </w:t>
            </w:r>
            <w:r w:rsidRPr="00FD5B46">
              <w:rPr>
                <w:rFonts w:asciiTheme="majorBidi" w:eastAsia="Times New Roman" w:hAnsiTheme="majorBidi" w:cstheme="majorBidi"/>
                <w:color w:val="000000" w:themeColor="text1"/>
                <w:lang w:eastAsia="en-GB"/>
              </w:rPr>
              <w:t>signs</w:t>
            </w:r>
          </w:p>
        </w:tc>
      </w:tr>
      <w:tr w:rsidR="001C21D5" w:rsidRPr="001C21D5" w14:paraId="43EBA413"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val="restart"/>
            <w:noWrap/>
            <w:vAlign w:val="center"/>
          </w:tcPr>
          <w:p w14:paraId="08576998" w14:textId="77777777" w:rsidR="003B452C" w:rsidRPr="001C21D5" w:rsidRDefault="003B452C" w:rsidP="001C21D5">
            <w:pPr>
              <w:jc w:val="center"/>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HR (beats/min)</w:t>
            </w:r>
          </w:p>
        </w:tc>
        <w:tc>
          <w:tcPr>
            <w:tcW w:w="1877" w:type="pct"/>
            <w:noWrap/>
            <w:vAlign w:val="center"/>
            <w:hideMark/>
          </w:tcPr>
          <w:p w14:paraId="1C7AA8FD"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1C21D5">
              <w:rPr>
                <w:rFonts w:asciiTheme="majorBidi" w:eastAsia="Times New Roman" w:hAnsiTheme="majorBidi" w:cstheme="majorBidi"/>
                <w:b/>
                <w:bCs/>
                <w:color w:val="000000" w:themeColor="text1"/>
                <w:lang w:eastAsia="en-GB"/>
              </w:rPr>
              <w:t>Mean± SD</w:t>
            </w:r>
          </w:p>
        </w:tc>
        <w:tc>
          <w:tcPr>
            <w:tcW w:w="1717" w:type="pct"/>
            <w:vAlign w:val="center"/>
          </w:tcPr>
          <w:p w14:paraId="28B1B14D"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84.8 ± 8.62</w:t>
            </w:r>
          </w:p>
        </w:tc>
      </w:tr>
      <w:tr w:rsidR="001C21D5" w:rsidRPr="001C21D5" w14:paraId="031453EF"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42024338" w14:textId="77777777" w:rsidR="003B452C" w:rsidRPr="001C21D5" w:rsidRDefault="003B452C" w:rsidP="001C21D5">
            <w:pPr>
              <w:jc w:val="center"/>
              <w:rPr>
                <w:rFonts w:asciiTheme="majorBidi" w:eastAsia="Times New Roman" w:hAnsiTheme="majorBidi" w:cstheme="majorBidi"/>
                <w:color w:val="000000" w:themeColor="text1"/>
                <w:lang w:eastAsia="en-GB"/>
              </w:rPr>
            </w:pPr>
          </w:p>
        </w:tc>
        <w:tc>
          <w:tcPr>
            <w:tcW w:w="1877" w:type="pct"/>
            <w:noWrap/>
            <w:vAlign w:val="center"/>
            <w:hideMark/>
          </w:tcPr>
          <w:p w14:paraId="6BD99EC5"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1C21D5">
              <w:rPr>
                <w:rFonts w:asciiTheme="majorBidi" w:eastAsia="Times New Roman" w:hAnsiTheme="majorBidi" w:cstheme="majorBidi"/>
                <w:b/>
                <w:bCs/>
                <w:color w:val="000000" w:themeColor="text1"/>
                <w:lang w:eastAsia="en-GB"/>
              </w:rPr>
              <w:t>Range</w:t>
            </w:r>
          </w:p>
        </w:tc>
        <w:tc>
          <w:tcPr>
            <w:tcW w:w="1717" w:type="pct"/>
            <w:vAlign w:val="center"/>
          </w:tcPr>
          <w:p w14:paraId="16ACED32"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71 - 100</w:t>
            </w:r>
          </w:p>
        </w:tc>
      </w:tr>
      <w:tr w:rsidR="001C21D5" w:rsidRPr="001C21D5" w14:paraId="0DC804A5"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val="restart"/>
            <w:noWrap/>
            <w:vAlign w:val="center"/>
          </w:tcPr>
          <w:p w14:paraId="3DE4B737" w14:textId="77777777" w:rsidR="003B452C" w:rsidRPr="001C21D5" w:rsidRDefault="003B452C" w:rsidP="001C21D5">
            <w:pPr>
              <w:jc w:val="center"/>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SBP (mmHg)</w:t>
            </w:r>
          </w:p>
        </w:tc>
        <w:tc>
          <w:tcPr>
            <w:tcW w:w="1877" w:type="pct"/>
            <w:noWrap/>
            <w:vAlign w:val="center"/>
          </w:tcPr>
          <w:p w14:paraId="0A558616"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1C21D5">
              <w:rPr>
                <w:rFonts w:asciiTheme="majorBidi" w:eastAsia="Times New Roman" w:hAnsiTheme="majorBidi" w:cstheme="majorBidi"/>
                <w:b/>
                <w:bCs/>
                <w:color w:val="000000" w:themeColor="text1"/>
                <w:lang w:eastAsia="en-GB"/>
              </w:rPr>
              <w:t>Mean± SD</w:t>
            </w:r>
          </w:p>
        </w:tc>
        <w:tc>
          <w:tcPr>
            <w:tcW w:w="1717" w:type="pct"/>
            <w:vAlign w:val="center"/>
          </w:tcPr>
          <w:p w14:paraId="0E05C0F4"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130.5 ± 12.26</w:t>
            </w:r>
          </w:p>
        </w:tc>
      </w:tr>
      <w:tr w:rsidR="001C21D5" w:rsidRPr="001C21D5" w14:paraId="6B6DA0D8"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4D66E3AA" w14:textId="77777777" w:rsidR="003B452C" w:rsidRPr="001C21D5" w:rsidRDefault="003B452C" w:rsidP="001C21D5">
            <w:pPr>
              <w:jc w:val="center"/>
              <w:rPr>
                <w:rFonts w:asciiTheme="majorBidi" w:eastAsia="Times New Roman" w:hAnsiTheme="majorBidi" w:cstheme="majorBidi"/>
                <w:color w:val="000000" w:themeColor="text1"/>
                <w:lang w:eastAsia="en-GB"/>
              </w:rPr>
            </w:pPr>
          </w:p>
        </w:tc>
        <w:tc>
          <w:tcPr>
            <w:tcW w:w="1877" w:type="pct"/>
            <w:noWrap/>
            <w:vAlign w:val="center"/>
          </w:tcPr>
          <w:p w14:paraId="7F38D3A9"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1C21D5">
              <w:rPr>
                <w:rFonts w:asciiTheme="majorBidi" w:eastAsia="Times New Roman" w:hAnsiTheme="majorBidi" w:cstheme="majorBidi"/>
                <w:b/>
                <w:bCs/>
                <w:color w:val="000000" w:themeColor="text1"/>
                <w:lang w:eastAsia="en-GB"/>
              </w:rPr>
              <w:t>Range</w:t>
            </w:r>
          </w:p>
        </w:tc>
        <w:tc>
          <w:tcPr>
            <w:tcW w:w="1717" w:type="pct"/>
            <w:vAlign w:val="center"/>
          </w:tcPr>
          <w:p w14:paraId="421CF19B"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110 - 150</w:t>
            </w:r>
          </w:p>
        </w:tc>
      </w:tr>
      <w:tr w:rsidR="001C21D5" w:rsidRPr="001C21D5" w14:paraId="7A749F06" w14:textId="77777777" w:rsidTr="00FD5B46">
        <w:trPr>
          <w:trHeight w:val="20"/>
        </w:trPr>
        <w:tc>
          <w:tcPr>
            <w:cnfStyle w:val="001000000000" w:firstRow="0" w:lastRow="0" w:firstColumn="1" w:lastColumn="0" w:oddVBand="0" w:evenVBand="0" w:oddHBand="0" w:evenHBand="0" w:firstRowFirstColumn="0" w:firstRowLastColumn="0" w:lastRowFirstColumn="0" w:lastRowLastColumn="0"/>
            <w:tcW w:w="1406" w:type="pct"/>
            <w:vMerge w:val="restart"/>
            <w:noWrap/>
            <w:vAlign w:val="center"/>
          </w:tcPr>
          <w:p w14:paraId="67C080FE" w14:textId="77777777" w:rsidR="003B452C" w:rsidRPr="001C21D5" w:rsidRDefault="003B452C" w:rsidP="001C21D5">
            <w:pPr>
              <w:jc w:val="center"/>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DBP (mmHg)</w:t>
            </w:r>
          </w:p>
        </w:tc>
        <w:tc>
          <w:tcPr>
            <w:tcW w:w="1877" w:type="pct"/>
            <w:noWrap/>
            <w:vAlign w:val="center"/>
          </w:tcPr>
          <w:p w14:paraId="5F217A4C"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1C21D5">
              <w:rPr>
                <w:rFonts w:asciiTheme="majorBidi" w:eastAsia="Times New Roman" w:hAnsiTheme="majorBidi" w:cstheme="majorBidi"/>
                <w:b/>
                <w:bCs/>
                <w:color w:val="000000" w:themeColor="text1"/>
                <w:lang w:eastAsia="en-GB"/>
              </w:rPr>
              <w:t>Mean± SD</w:t>
            </w:r>
          </w:p>
        </w:tc>
        <w:tc>
          <w:tcPr>
            <w:tcW w:w="1717" w:type="pct"/>
            <w:vAlign w:val="center"/>
          </w:tcPr>
          <w:p w14:paraId="225D9046" w14:textId="77777777" w:rsidR="003B452C" w:rsidRPr="001C21D5" w:rsidRDefault="003B452C" w:rsidP="001C21D5">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75.8 ± 9.97</w:t>
            </w:r>
          </w:p>
        </w:tc>
      </w:tr>
      <w:tr w:rsidR="001C21D5" w:rsidRPr="001C21D5" w14:paraId="32E11671" w14:textId="77777777" w:rsidTr="00FD5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6" w:type="pct"/>
            <w:vMerge/>
            <w:noWrap/>
            <w:vAlign w:val="center"/>
          </w:tcPr>
          <w:p w14:paraId="6705A1F6" w14:textId="77777777" w:rsidR="003B452C" w:rsidRPr="001C21D5" w:rsidRDefault="003B452C" w:rsidP="001C21D5">
            <w:pPr>
              <w:jc w:val="center"/>
              <w:rPr>
                <w:rFonts w:asciiTheme="majorBidi" w:eastAsia="Times New Roman" w:hAnsiTheme="majorBidi" w:cstheme="majorBidi"/>
                <w:color w:val="000000" w:themeColor="text1"/>
                <w:lang w:eastAsia="en-GB"/>
              </w:rPr>
            </w:pPr>
          </w:p>
        </w:tc>
        <w:tc>
          <w:tcPr>
            <w:tcW w:w="1877" w:type="pct"/>
            <w:noWrap/>
            <w:vAlign w:val="center"/>
          </w:tcPr>
          <w:p w14:paraId="5E235313"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1C21D5">
              <w:rPr>
                <w:rFonts w:asciiTheme="majorBidi" w:eastAsia="Times New Roman" w:hAnsiTheme="majorBidi" w:cstheme="majorBidi"/>
                <w:b/>
                <w:bCs/>
                <w:color w:val="000000" w:themeColor="text1"/>
                <w:lang w:eastAsia="en-GB"/>
              </w:rPr>
              <w:t>Range</w:t>
            </w:r>
          </w:p>
        </w:tc>
        <w:tc>
          <w:tcPr>
            <w:tcW w:w="1717" w:type="pct"/>
            <w:vAlign w:val="center"/>
          </w:tcPr>
          <w:p w14:paraId="0C36F1A6" w14:textId="77777777" w:rsidR="003B452C" w:rsidRPr="001C21D5" w:rsidRDefault="003B452C" w:rsidP="001C21D5">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1C21D5">
              <w:rPr>
                <w:rFonts w:asciiTheme="majorBidi" w:eastAsia="Times New Roman" w:hAnsiTheme="majorBidi" w:cstheme="majorBidi"/>
                <w:color w:val="000000" w:themeColor="text1"/>
                <w:lang w:eastAsia="en-GB"/>
              </w:rPr>
              <w:t>60 - 90</w:t>
            </w:r>
          </w:p>
        </w:tc>
      </w:tr>
    </w:tbl>
    <w:p w14:paraId="6A6717CE" w14:textId="78BB031C" w:rsidR="003B452C" w:rsidRPr="001C21D5" w:rsidRDefault="003B452C" w:rsidP="000745E5">
      <w:pPr>
        <w:pStyle w:val="F-note"/>
      </w:pPr>
      <w:r w:rsidRPr="001C21D5">
        <w:t>GA: gestational age. IHD: ischemic heart disease.</w:t>
      </w:r>
      <w:r w:rsidR="001C21D5" w:rsidRPr="001C21D5">
        <w:t xml:space="preserve"> HR: heart rate, SBP: systolic blood pressure, DBP: diastolic blood pressure.</w:t>
      </w:r>
    </w:p>
    <w:p w14:paraId="1EEBE298" w14:textId="77777777" w:rsidR="00FC039A" w:rsidRPr="00F65266" w:rsidRDefault="00FC039A" w:rsidP="00FC039A">
      <w:pPr>
        <w:keepNext/>
        <w:spacing w:after="0" w:line="240" w:lineRule="auto"/>
        <w:jc w:val="both"/>
        <w:rPr>
          <w:rFonts w:ascii="Times New Roman" w:eastAsia="Calibri" w:hAnsi="Times New Roman" w:cs="Times New Roman"/>
          <w:b/>
          <w:bCs/>
          <w:sz w:val="24"/>
          <w:szCs w:val="24"/>
          <w:highlight w:val="yellow"/>
        </w:rPr>
      </w:pPr>
    </w:p>
    <w:p w14:paraId="4A937007" w14:textId="77777777" w:rsidR="00FC039A" w:rsidRPr="00F65266" w:rsidRDefault="00FC039A">
      <w:pPr>
        <w:rPr>
          <w:rFonts w:ascii="Times New Roman" w:eastAsia="Calibri" w:hAnsi="Times New Roman" w:cs="Times New Roman"/>
          <w:b/>
          <w:bCs/>
          <w:sz w:val="24"/>
          <w:szCs w:val="24"/>
          <w:highlight w:val="yellow"/>
        </w:rPr>
      </w:pPr>
      <w:r w:rsidRPr="00F65266">
        <w:rPr>
          <w:rFonts w:ascii="Times New Roman" w:eastAsia="Calibri" w:hAnsi="Times New Roman" w:cs="Times New Roman"/>
          <w:b/>
          <w:bCs/>
          <w:sz w:val="24"/>
          <w:szCs w:val="24"/>
          <w:highlight w:val="yellow"/>
        </w:rPr>
        <w:br w:type="page"/>
      </w:r>
    </w:p>
    <w:p w14:paraId="28A52CDE" w14:textId="146B26BB" w:rsidR="005949F0" w:rsidRPr="00557E88" w:rsidRDefault="00F56F22" w:rsidP="00557E88">
      <w:pPr>
        <w:pStyle w:val="NoSpacing"/>
      </w:pPr>
      <w:r>
        <w:lastRenderedPageBreak/>
        <w:t xml:space="preserve">Table </w:t>
      </w:r>
      <w:r>
        <w:fldChar w:fldCharType="begin"/>
      </w:r>
      <w:r>
        <w:instrText xml:space="preserve"> SEQ Table \* ARABIC </w:instrText>
      </w:r>
      <w:r>
        <w:fldChar w:fldCharType="separate"/>
      </w:r>
      <w:r>
        <w:rPr>
          <w:noProof/>
        </w:rPr>
        <w:t>2</w:t>
      </w:r>
      <w:r>
        <w:fldChar w:fldCharType="end"/>
      </w:r>
      <w:r>
        <w:t>:</w:t>
      </w:r>
      <w:r w:rsidRPr="00FD5B46">
        <w:t xml:space="preserve"> </w:t>
      </w:r>
      <w:r w:rsidR="00124CE6" w:rsidRPr="00557E88">
        <w:t xml:space="preserve">Baseline </w:t>
      </w:r>
      <w:r w:rsidR="00557E88" w:rsidRPr="00557E88">
        <w:t xml:space="preserve">characteristics, </w:t>
      </w:r>
      <w:r w:rsidR="008761B2">
        <w:t>A</w:t>
      </w:r>
      <w:r w:rsidR="00557E88" w:rsidRPr="00557E88">
        <w:t>pgar score, neonatal risk factors, laboratory investigations, blood culture, and chest x-ray of</w:t>
      </w:r>
      <w:r w:rsidR="00FC039A" w:rsidRPr="00557E88">
        <w:t xml:space="preserve"> the studied groups</w:t>
      </w:r>
    </w:p>
    <w:tbl>
      <w:tblPr>
        <w:tblStyle w:val="GridTable6Colorful11"/>
        <w:tblW w:w="5003" w:type="pct"/>
        <w:tblLook w:val="04A0" w:firstRow="1" w:lastRow="0" w:firstColumn="1" w:lastColumn="0" w:noHBand="0" w:noVBand="1"/>
      </w:tblPr>
      <w:tblGrid>
        <w:gridCol w:w="2692"/>
        <w:gridCol w:w="93"/>
        <w:gridCol w:w="2703"/>
        <w:gridCol w:w="3147"/>
      </w:tblGrid>
      <w:tr w:rsidR="005949F0" w:rsidRPr="00557E88" w14:paraId="738589B7" w14:textId="77777777" w:rsidTr="00557E8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hideMark/>
          </w:tcPr>
          <w:p w14:paraId="5320B0AD" w14:textId="77777777" w:rsidR="005949F0" w:rsidRPr="00557E88" w:rsidRDefault="005949F0" w:rsidP="00557E88">
            <w:pPr>
              <w:jc w:val="center"/>
              <w:rPr>
                <w:rFonts w:asciiTheme="majorBidi" w:eastAsia="Times New Roman" w:hAnsiTheme="majorBidi" w:cstheme="majorBidi"/>
                <w:color w:val="000000" w:themeColor="text1"/>
                <w:lang w:eastAsia="en-GB"/>
              </w:rPr>
            </w:pPr>
          </w:p>
        </w:tc>
        <w:tc>
          <w:tcPr>
            <w:tcW w:w="1822" w:type="pct"/>
            <w:vAlign w:val="center"/>
          </w:tcPr>
          <w:p w14:paraId="2826CCA4" w14:textId="77777777" w:rsidR="005949F0" w:rsidRPr="00557E88" w:rsidRDefault="005949F0" w:rsidP="00557E8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Total (n=100)</w:t>
            </w:r>
          </w:p>
        </w:tc>
      </w:tr>
      <w:tr w:rsidR="00124CE6" w:rsidRPr="00557E88" w14:paraId="0C93BD77"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hideMark/>
          </w:tcPr>
          <w:p w14:paraId="65011F06" w14:textId="77777777" w:rsidR="005949F0" w:rsidRPr="00557E88" w:rsidRDefault="005949F0"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Neonatal age (days)</w:t>
            </w:r>
          </w:p>
        </w:tc>
        <w:tc>
          <w:tcPr>
            <w:tcW w:w="1619" w:type="pct"/>
            <w:gridSpan w:val="2"/>
            <w:noWrap/>
            <w:vAlign w:val="center"/>
            <w:hideMark/>
          </w:tcPr>
          <w:p w14:paraId="77101898" w14:textId="77777777" w:rsidR="005949F0" w:rsidRPr="00557E88" w:rsidRDefault="005949F0"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Mean± SD</w:t>
            </w:r>
          </w:p>
        </w:tc>
        <w:tc>
          <w:tcPr>
            <w:tcW w:w="1822" w:type="pct"/>
            <w:vAlign w:val="center"/>
          </w:tcPr>
          <w:p w14:paraId="3F8C833E" w14:textId="77777777" w:rsidR="005949F0" w:rsidRPr="00557E88" w:rsidRDefault="005949F0"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14.6 ± 8.01</w:t>
            </w:r>
          </w:p>
        </w:tc>
      </w:tr>
      <w:tr w:rsidR="00557E88" w:rsidRPr="00557E88" w14:paraId="610A3EF4"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hideMark/>
          </w:tcPr>
          <w:p w14:paraId="1AD82CD7" w14:textId="77777777" w:rsidR="005949F0" w:rsidRPr="00557E88" w:rsidRDefault="005949F0"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hideMark/>
          </w:tcPr>
          <w:p w14:paraId="723CE6D4" w14:textId="77777777" w:rsidR="005949F0" w:rsidRPr="00557E88" w:rsidRDefault="005949F0"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Range</w:t>
            </w:r>
          </w:p>
        </w:tc>
        <w:tc>
          <w:tcPr>
            <w:tcW w:w="1822" w:type="pct"/>
            <w:vAlign w:val="center"/>
          </w:tcPr>
          <w:p w14:paraId="25705219" w14:textId="77777777" w:rsidR="005949F0" w:rsidRPr="00557E88" w:rsidRDefault="005949F0"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2 - 27</w:t>
            </w:r>
          </w:p>
        </w:tc>
      </w:tr>
      <w:tr w:rsidR="00124CE6" w:rsidRPr="00557E88" w14:paraId="0D883441"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611E077B" w14:textId="77777777" w:rsidR="005949F0" w:rsidRPr="00557E88" w:rsidRDefault="005949F0" w:rsidP="00557E88">
            <w:pPr>
              <w:jc w:val="center"/>
              <w:rPr>
                <w:rFonts w:asciiTheme="majorBidi" w:eastAsia="Times New Roman" w:hAnsiTheme="majorBidi" w:cstheme="majorBidi"/>
                <w:color w:val="000000" w:themeColor="text1"/>
                <w:highlight w:val="yellow"/>
                <w:lang w:eastAsia="en-GB"/>
              </w:rPr>
            </w:pPr>
            <w:r w:rsidRPr="00557E88">
              <w:rPr>
                <w:rFonts w:asciiTheme="majorBidi" w:eastAsia="Times New Roman" w:hAnsiTheme="majorBidi" w:cstheme="majorBidi"/>
                <w:color w:val="000000" w:themeColor="text1"/>
                <w:lang w:eastAsia="en-GB"/>
              </w:rPr>
              <w:t>Sex</w:t>
            </w:r>
          </w:p>
        </w:tc>
        <w:tc>
          <w:tcPr>
            <w:tcW w:w="1619" w:type="pct"/>
            <w:gridSpan w:val="2"/>
            <w:noWrap/>
            <w:vAlign w:val="center"/>
          </w:tcPr>
          <w:p w14:paraId="5811E8A7" w14:textId="77777777" w:rsidR="005949F0" w:rsidRPr="00557E88" w:rsidRDefault="005949F0"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highlight w:val="yellow"/>
                <w:lang w:eastAsia="en-GB"/>
              </w:rPr>
            </w:pPr>
            <w:r w:rsidRPr="00557E88">
              <w:rPr>
                <w:rFonts w:asciiTheme="majorBidi" w:eastAsia="Times New Roman" w:hAnsiTheme="majorBidi" w:cstheme="majorBidi"/>
                <w:b/>
                <w:bCs/>
                <w:color w:val="000000" w:themeColor="text1"/>
                <w:lang w:eastAsia="en-GB"/>
              </w:rPr>
              <w:t>Male</w:t>
            </w:r>
          </w:p>
        </w:tc>
        <w:tc>
          <w:tcPr>
            <w:tcW w:w="1822" w:type="pct"/>
            <w:vAlign w:val="center"/>
          </w:tcPr>
          <w:p w14:paraId="421728E2" w14:textId="77777777" w:rsidR="005949F0" w:rsidRPr="00557E88" w:rsidRDefault="005949F0"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47 (47%)</w:t>
            </w:r>
          </w:p>
        </w:tc>
      </w:tr>
      <w:tr w:rsidR="00557E88" w:rsidRPr="00557E88" w14:paraId="02E73BE4"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3D496666" w14:textId="77777777" w:rsidR="005949F0" w:rsidRPr="00557E88" w:rsidRDefault="005949F0" w:rsidP="00557E88">
            <w:pPr>
              <w:jc w:val="center"/>
              <w:rPr>
                <w:rFonts w:asciiTheme="majorBidi" w:eastAsia="Times New Roman" w:hAnsiTheme="majorBidi" w:cstheme="majorBidi"/>
                <w:color w:val="000000" w:themeColor="text1"/>
                <w:highlight w:val="yellow"/>
                <w:lang w:eastAsia="en-GB"/>
              </w:rPr>
            </w:pPr>
          </w:p>
        </w:tc>
        <w:tc>
          <w:tcPr>
            <w:tcW w:w="1619" w:type="pct"/>
            <w:gridSpan w:val="2"/>
            <w:noWrap/>
            <w:vAlign w:val="center"/>
          </w:tcPr>
          <w:p w14:paraId="43EA2727" w14:textId="77777777" w:rsidR="005949F0" w:rsidRPr="00557E88" w:rsidRDefault="005949F0"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highlight w:val="yellow"/>
                <w:lang w:eastAsia="en-GB"/>
              </w:rPr>
            </w:pPr>
            <w:r w:rsidRPr="00557E88">
              <w:rPr>
                <w:rFonts w:asciiTheme="majorBidi" w:eastAsia="Times New Roman" w:hAnsiTheme="majorBidi" w:cstheme="majorBidi"/>
                <w:b/>
                <w:bCs/>
                <w:color w:val="000000" w:themeColor="text1"/>
                <w:lang w:eastAsia="en-GB"/>
              </w:rPr>
              <w:t>Female</w:t>
            </w:r>
          </w:p>
        </w:tc>
        <w:tc>
          <w:tcPr>
            <w:tcW w:w="1822" w:type="pct"/>
            <w:vAlign w:val="center"/>
          </w:tcPr>
          <w:p w14:paraId="08ECE3AE" w14:textId="77777777" w:rsidR="005949F0" w:rsidRPr="00557E88" w:rsidRDefault="005949F0"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53 (53%)</w:t>
            </w:r>
          </w:p>
        </w:tc>
      </w:tr>
      <w:tr w:rsidR="00124CE6" w:rsidRPr="00557E88" w14:paraId="7B4DC2E6"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7BF15DB6" w14:textId="77777777" w:rsidR="005949F0" w:rsidRPr="00557E88" w:rsidRDefault="005949F0"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Birth weight (g)</w:t>
            </w:r>
          </w:p>
        </w:tc>
        <w:tc>
          <w:tcPr>
            <w:tcW w:w="1619" w:type="pct"/>
            <w:gridSpan w:val="2"/>
            <w:noWrap/>
            <w:vAlign w:val="center"/>
          </w:tcPr>
          <w:p w14:paraId="75A4FEAF" w14:textId="77777777" w:rsidR="005949F0" w:rsidRPr="00557E88" w:rsidRDefault="005949F0"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Mean± SD</w:t>
            </w:r>
          </w:p>
        </w:tc>
        <w:tc>
          <w:tcPr>
            <w:tcW w:w="1822" w:type="pct"/>
            <w:vAlign w:val="center"/>
          </w:tcPr>
          <w:p w14:paraId="55CB822C" w14:textId="77777777" w:rsidR="005949F0" w:rsidRPr="00557E88" w:rsidRDefault="005949F0"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2017.9 ± 819.69</w:t>
            </w:r>
          </w:p>
        </w:tc>
      </w:tr>
      <w:tr w:rsidR="00557E88" w:rsidRPr="00557E88" w14:paraId="0CD24C57"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713AE77D" w14:textId="77777777" w:rsidR="005949F0" w:rsidRPr="00557E88" w:rsidRDefault="005949F0"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tcPr>
          <w:p w14:paraId="7BCFA303" w14:textId="77777777" w:rsidR="005949F0" w:rsidRPr="00557E88" w:rsidRDefault="005949F0"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Range</w:t>
            </w:r>
          </w:p>
        </w:tc>
        <w:tc>
          <w:tcPr>
            <w:tcW w:w="1822" w:type="pct"/>
            <w:vAlign w:val="center"/>
          </w:tcPr>
          <w:p w14:paraId="67ADACFD" w14:textId="77777777" w:rsidR="005949F0" w:rsidRPr="00557E88" w:rsidRDefault="005949F0"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1000 - 3483</w:t>
            </w:r>
          </w:p>
        </w:tc>
      </w:tr>
      <w:tr w:rsidR="004A1E05" w:rsidRPr="00557E88" w14:paraId="0D6B1C7E" w14:textId="77777777" w:rsidTr="00557E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7AC764B1" w14:textId="77777777" w:rsidR="005949F0" w:rsidRPr="00557E88" w:rsidRDefault="005949F0"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Preterm birth</w:t>
            </w:r>
          </w:p>
        </w:tc>
        <w:tc>
          <w:tcPr>
            <w:tcW w:w="1822" w:type="pct"/>
            <w:vAlign w:val="center"/>
          </w:tcPr>
          <w:p w14:paraId="4E6ED841" w14:textId="77777777" w:rsidR="005949F0" w:rsidRPr="00557E88" w:rsidRDefault="005949F0" w:rsidP="00557E8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57E88">
              <w:rPr>
                <w:rFonts w:asciiTheme="majorBidi" w:hAnsiTheme="majorBidi" w:cstheme="majorBidi"/>
                <w:color w:val="000000" w:themeColor="text1"/>
              </w:rPr>
              <w:t>45 (45%)</w:t>
            </w:r>
          </w:p>
        </w:tc>
      </w:tr>
      <w:tr w:rsidR="00124CE6" w:rsidRPr="00557E88" w14:paraId="62CF637B"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hideMark/>
          </w:tcPr>
          <w:p w14:paraId="7EBAE0C7"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Apgar score at 1 min</w:t>
            </w:r>
          </w:p>
        </w:tc>
        <w:tc>
          <w:tcPr>
            <w:tcW w:w="1619" w:type="pct"/>
            <w:gridSpan w:val="2"/>
            <w:noWrap/>
            <w:vAlign w:val="center"/>
            <w:hideMark/>
          </w:tcPr>
          <w:p w14:paraId="624E20A9"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Mean± SD</w:t>
            </w:r>
          </w:p>
        </w:tc>
        <w:tc>
          <w:tcPr>
            <w:tcW w:w="1822" w:type="pct"/>
            <w:vAlign w:val="center"/>
          </w:tcPr>
          <w:p w14:paraId="6A47E2A9"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5.2 ± 0.76</w:t>
            </w:r>
          </w:p>
        </w:tc>
      </w:tr>
      <w:tr w:rsidR="00124CE6" w:rsidRPr="00557E88" w14:paraId="1993C4CC"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hideMark/>
          </w:tcPr>
          <w:p w14:paraId="492849B6" w14:textId="77777777" w:rsidR="00124CE6" w:rsidRPr="00557E88" w:rsidRDefault="00124CE6"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hideMark/>
          </w:tcPr>
          <w:p w14:paraId="29A0B7C4"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Range</w:t>
            </w:r>
          </w:p>
        </w:tc>
        <w:tc>
          <w:tcPr>
            <w:tcW w:w="1822" w:type="pct"/>
            <w:vAlign w:val="center"/>
          </w:tcPr>
          <w:p w14:paraId="15B69C38"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4 - 6</w:t>
            </w:r>
          </w:p>
        </w:tc>
      </w:tr>
      <w:tr w:rsidR="00124CE6" w:rsidRPr="00557E88" w14:paraId="5F2B9AF0"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54F17F47" w14:textId="77777777" w:rsidR="00124CE6" w:rsidRPr="00557E88" w:rsidRDefault="00124CE6" w:rsidP="00557E88">
            <w:pPr>
              <w:jc w:val="center"/>
              <w:rPr>
                <w:rFonts w:asciiTheme="majorBidi" w:eastAsia="Times New Roman" w:hAnsiTheme="majorBidi" w:cstheme="majorBidi"/>
                <w:color w:val="000000" w:themeColor="text1"/>
                <w:highlight w:val="yellow"/>
                <w:lang w:eastAsia="en-GB"/>
              </w:rPr>
            </w:pPr>
            <w:r w:rsidRPr="00557E88">
              <w:rPr>
                <w:rFonts w:asciiTheme="majorBidi" w:eastAsia="Times New Roman" w:hAnsiTheme="majorBidi" w:cstheme="majorBidi"/>
                <w:color w:val="000000" w:themeColor="text1"/>
                <w:lang w:eastAsia="en-GB"/>
              </w:rPr>
              <w:t>Apgar score at 5 min</w:t>
            </w:r>
          </w:p>
        </w:tc>
        <w:tc>
          <w:tcPr>
            <w:tcW w:w="1619" w:type="pct"/>
            <w:gridSpan w:val="2"/>
            <w:noWrap/>
            <w:vAlign w:val="center"/>
          </w:tcPr>
          <w:p w14:paraId="4FACB756"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highlight w:val="yellow"/>
                <w:lang w:eastAsia="en-GB"/>
              </w:rPr>
            </w:pPr>
            <w:r w:rsidRPr="00557E88">
              <w:rPr>
                <w:rFonts w:asciiTheme="majorBidi" w:eastAsia="Times New Roman" w:hAnsiTheme="majorBidi" w:cstheme="majorBidi"/>
                <w:b/>
                <w:bCs/>
                <w:color w:val="000000" w:themeColor="text1"/>
                <w:lang w:eastAsia="en-GB"/>
              </w:rPr>
              <w:t>Male</w:t>
            </w:r>
          </w:p>
        </w:tc>
        <w:tc>
          <w:tcPr>
            <w:tcW w:w="1822" w:type="pct"/>
            <w:vAlign w:val="center"/>
          </w:tcPr>
          <w:p w14:paraId="30023157"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6.5 ± 1.13</w:t>
            </w:r>
          </w:p>
        </w:tc>
      </w:tr>
      <w:tr w:rsidR="00124CE6" w:rsidRPr="00557E88" w14:paraId="6FEBC6DD"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26E3DC34" w14:textId="77777777" w:rsidR="00124CE6" w:rsidRPr="00557E88" w:rsidRDefault="00124CE6" w:rsidP="00557E88">
            <w:pPr>
              <w:jc w:val="center"/>
              <w:rPr>
                <w:rFonts w:asciiTheme="majorBidi" w:eastAsia="Times New Roman" w:hAnsiTheme="majorBidi" w:cstheme="majorBidi"/>
                <w:color w:val="000000" w:themeColor="text1"/>
                <w:highlight w:val="yellow"/>
                <w:lang w:eastAsia="en-GB"/>
              </w:rPr>
            </w:pPr>
          </w:p>
        </w:tc>
        <w:tc>
          <w:tcPr>
            <w:tcW w:w="1619" w:type="pct"/>
            <w:gridSpan w:val="2"/>
            <w:noWrap/>
            <w:vAlign w:val="center"/>
          </w:tcPr>
          <w:p w14:paraId="0E8389C4"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highlight w:val="yellow"/>
                <w:lang w:eastAsia="en-GB"/>
              </w:rPr>
            </w:pPr>
            <w:r w:rsidRPr="00557E88">
              <w:rPr>
                <w:rFonts w:asciiTheme="majorBidi" w:eastAsia="Times New Roman" w:hAnsiTheme="majorBidi" w:cstheme="majorBidi"/>
                <w:b/>
                <w:bCs/>
                <w:color w:val="000000" w:themeColor="text1"/>
                <w:lang w:eastAsia="en-GB"/>
              </w:rPr>
              <w:t>Female</w:t>
            </w:r>
          </w:p>
        </w:tc>
        <w:tc>
          <w:tcPr>
            <w:tcW w:w="1822" w:type="pct"/>
            <w:vAlign w:val="center"/>
          </w:tcPr>
          <w:p w14:paraId="6748D3A1"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5 - 8</w:t>
            </w:r>
          </w:p>
        </w:tc>
      </w:tr>
      <w:tr w:rsidR="00557E88" w:rsidRPr="00557E88" w14:paraId="0F09787B" w14:textId="77777777" w:rsidTr="00557E88">
        <w:trPr>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469208F6"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Fever</w:t>
            </w:r>
          </w:p>
        </w:tc>
        <w:tc>
          <w:tcPr>
            <w:tcW w:w="1822" w:type="pct"/>
            <w:vAlign w:val="center"/>
          </w:tcPr>
          <w:p w14:paraId="6B6EA6FF"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5 (5%)</w:t>
            </w:r>
          </w:p>
        </w:tc>
      </w:tr>
      <w:tr w:rsidR="00557E88" w:rsidRPr="00557E88" w14:paraId="5EB6EE46" w14:textId="77777777" w:rsidTr="00557E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795FB343"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New-onset apnea</w:t>
            </w:r>
          </w:p>
        </w:tc>
        <w:tc>
          <w:tcPr>
            <w:tcW w:w="1822" w:type="pct"/>
            <w:vAlign w:val="center"/>
          </w:tcPr>
          <w:p w14:paraId="676D1476"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9 (9%)</w:t>
            </w:r>
          </w:p>
        </w:tc>
      </w:tr>
      <w:tr w:rsidR="00557E88" w:rsidRPr="00557E88" w14:paraId="7A67FDF9" w14:textId="77777777" w:rsidTr="00557E88">
        <w:trPr>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2ADFD37D"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Antibiotic</w:t>
            </w:r>
          </w:p>
        </w:tc>
        <w:tc>
          <w:tcPr>
            <w:tcW w:w="1822" w:type="pct"/>
            <w:vAlign w:val="center"/>
          </w:tcPr>
          <w:p w14:paraId="67C13701"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53 (53%)</w:t>
            </w:r>
          </w:p>
        </w:tc>
      </w:tr>
      <w:tr w:rsidR="00557E88" w:rsidRPr="00557E88" w14:paraId="6C5C3AFD" w14:textId="77777777" w:rsidTr="00557E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028726C8"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Lethargy</w:t>
            </w:r>
          </w:p>
        </w:tc>
        <w:tc>
          <w:tcPr>
            <w:tcW w:w="1822" w:type="pct"/>
            <w:vAlign w:val="center"/>
          </w:tcPr>
          <w:p w14:paraId="15E77ABC"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24 (24%)</w:t>
            </w:r>
          </w:p>
        </w:tc>
      </w:tr>
      <w:tr w:rsidR="00557E88" w:rsidRPr="00557E88" w14:paraId="1D2A69D8" w14:textId="77777777" w:rsidTr="00557E88">
        <w:trPr>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294FF1B3"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Respiratory distress</w:t>
            </w:r>
          </w:p>
        </w:tc>
        <w:tc>
          <w:tcPr>
            <w:tcW w:w="1822" w:type="pct"/>
            <w:vAlign w:val="center"/>
          </w:tcPr>
          <w:p w14:paraId="7AF8282E"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40 (40%)</w:t>
            </w:r>
          </w:p>
        </w:tc>
      </w:tr>
      <w:tr w:rsidR="00557E88" w:rsidRPr="00557E88" w14:paraId="1F4A27CA" w14:textId="77777777" w:rsidTr="00557E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7F2B4421"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Prematurity</w:t>
            </w:r>
          </w:p>
        </w:tc>
        <w:tc>
          <w:tcPr>
            <w:tcW w:w="1822" w:type="pct"/>
            <w:vAlign w:val="center"/>
          </w:tcPr>
          <w:p w14:paraId="39E19CD3"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31 (31%)</w:t>
            </w:r>
          </w:p>
        </w:tc>
      </w:tr>
      <w:tr w:rsidR="00557E88" w:rsidRPr="00557E88" w14:paraId="6C1A2B0E" w14:textId="77777777" w:rsidTr="00557E88">
        <w:trPr>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7AE541C0"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PROM</w:t>
            </w:r>
          </w:p>
        </w:tc>
        <w:tc>
          <w:tcPr>
            <w:tcW w:w="1822" w:type="pct"/>
            <w:vAlign w:val="center"/>
          </w:tcPr>
          <w:p w14:paraId="48186CFE"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28 (28%)</w:t>
            </w:r>
          </w:p>
        </w:tc>
      </w:tr>
      <w:tr w:rsidR="00557E88" w:rsidRPr="00557E88" w14:paraId="000A4F8E" w14:textId="77777777" w:rsidTr="00557E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42F2AFAC"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Pneumonia</w:t>
            </w:r>
          </w:p>
        </w:tc>
        <w:tc>
          <w:tcPr>
            <w:tcW w:w="1822" w:type="pct"/>
            <w:vAlign w:val="center"/>
          </w:tcPr>
          <w:p w14:paraId="734A2F6D"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36 (36%)</w:t>
            </w:r>
          </w:p>
        </w:tc>
      </w:tr>
      <w:tr w:rsidR="00557E88" w:rsidRPr="00557E88" w14:paraId="7A4FBCB0" w14:textId="77777777" w:rsidTr="00557E88">
        <w:trPr>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269A9DE1"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Poor feeding</w:t>
            </w:r>
          </w:p>
        </w:tc>
        <w:tc>
          <w:tcPr>
            <w:tcW w:w="1822" w:type="pct"/>
            <w:vAlign w:val="center"/>
          </w:tcPr>
          <w:p w14:paraId="14A7896C"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33 (33%)</w:t>
            </w:r>
          </w:p>
        </w:tc>
      </w:tr>
      <w:tr w:rsidR="00557E88" w:rsidRPr="00557E88" w14:paraId="53412AAC" w14:textId="77777777" w:rsidTr="00557E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60069E93"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Sepsis</w:t>
            </w:r>
          </w:p>
        </w:tc>
        <w:tc>
          <w:tcPr>
            <w:tcW w:w="1822" w:type="pct"/>
            <w:vAlign w:val="center"/>
          </w:tcPr>
          <w:p w14:paraId="78FE6A4E"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38 (38%)</w:t>
            </w:r>
          </w:p>
        </w:tc>
      </w:tr>
      <w:tr w:rsidR="00557E88" w:rsidRPr="00557E88" w14:paraId="07ECF6CA" w14:textId="77777777" w:rsidTr="00557E88">
        <w:trPr>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060ED78A"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Jaundice</w:t>
            </w:r>
          </w:p>
        </w:tc>
        <w:tc>
          <w:tcPr>
            <w:tcW w:w="1822" w:type="pct"/>
            <w:vAlign w:val="center"/>
          </w:tcPr>
          <w:p w14:paraId="026F6E74"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35 (35%)</w:t>
            </w:r>
          </w:p>
        </w:tc>
      </w:tr>
      <w:tr w:rsidR="00124CE6" w:rsidRPr="00557E88" w14:paraId="572ADF27"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5FEB6348"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Hb (g/dL)</w:t>
            </w:r>
          </w:p>
        </w:tc>
        <w:tc>
          <w:tcPr>
            <w:tcW w:w="1619" w:type="pct"/>
            <w:gridSpan w:val="2"/>
            <w:noWrap/>
            <w:vAlign w:val="center"/>
            <w:hideMark/>
          </w:tcPr>
          <w:p w14:paraId="644CA27C"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Mean± SD</w:t>
            </w:r>
          </w:p>
        </w:tc>
        <w:tc>
          <w:tcPr>
            <w:tcW w:w="1822" w:type="pct"/>
            <w:vAlign w:val="center"/>
          </w:tcPr>
          <w:p w14:paraId="6B026D60"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14.7 ± 1.02</w:t>
            </w:r>
          </w:p>
        </w:tc>
      </w:tr>
      <w:tr w:rsidR="00124CE6" w:rsidRPr="00557E88" w14:paraId="071FBACD"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22BFCEEF" w14:textId="77777777" w:rsidR="00124CE6" w:rsidRPr="00557E88" w:rsidRDefault="00124CE6"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hideMark/>
          </w:tcPr>
          <w:p w14:paraId="337272A7"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Range</w:t>
            </w:r>
          </w:p>
        </w:tc>
        <w:tc>
          <w:tcPr>
            <w:tcW w:w="1822" w:type="pct"/>
            <w:vAlign w:val="center"/>
          </w:tcPr>
          <w:p w14:paraId="48A5439D"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13 - 16.4</w:t>
            </w:r>
          </w:p>
        </w:tc>
      </w:tr>
      <w:tr w:rsidR="00124CE6" w:rsidRPr="00557E88" w14:paraId="22B55BF7"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674DF900"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PLT (*10</w:t>
            </w:r>
            <w:r w:rsidRPr="00557E88">
              <w:rPr>
                <w:rFonts w:asciiTheme="majorBidi" w:eastAsia="Times New Roman" w:hAnsiTheme="majorBidi" w:cstheme="majorBidi"/>
                <w:color w:val="000000" w:themeColor="text1"/>
                <w:vertAlign w:val="superscript"/>
                <w:lang w:eastAsia="en-GB"/>
              </w:rPr>
              <w:t>9</w:t>
            </w:r>
            <w:r w:rsidRPr="00557E88">
              <w:rPr>
                <w:rFonts w:asciiTheme="majorBidi" w:eastAsia="Times New Roman" w:hAnsiTheme="majorBidi" w:cstheme="majorBidi"/>
                <w:color w:val="000000" w:themeColor="text1"/>
                <w:lang w:eastAsia="en-GB"/>
              </w:rPr>
              <w:t>/L)</w:t>
            </w:r>
          </w:p>
        </w:tc>
        <w:tc>
          <w:tcPr>
            <w:tcW w:w="1619" w:type="pct"/>
            <w:gridSpan w:val="2"/>
            <w:noWrap/>
            <w:vAlign w:val="center"/>
          </w:tcPr>
          <w:p w14:paraId="35566D7C"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Mean± SD</w:t>
            </w:r>
          </w:p>
        </w:tc>
        <w:tc>
          <w:tcPr>
            <w:tcW w:w="1822" w:type="pct"/>
            <w:vAlign w:val="center"/>
          </w:tcPr>
          <w:p w14:paraId="4FB30AE2"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273.7 ± 48.17</w:t>
            </w:r>
          </w:p>
        </w:tc>
      </w:tr>
      <w:tr w:rsidR="00124CE6" w:rsidRPr="00557E88" w14:paraId="6F296A7D"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2295E0BC" w14:textId="77777777" w:rsidR="00124CE6" w:rsidRPr="00557E88" w:rsidRDefault="00124CE6"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tcPr>
          <w:p w14:paraId="6ADB4324"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Range</w:t>
            </w:r>
          </w:p>
        </w:tc>
        <w:tc>
          <w:tcPr>
            <w:tcW w:w="1822" w:type="pct"/>
            <w:vAlign w:val="center"/>
          </w:tcPr>
          <w:p w14:paraId="78ABBAC7"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190 - 349</w:t>
            </w:r>
          </w:p>
        </w:tc>
      </w:tr>
      <w:tr w:rsidR="00124CE6" w:rsidRPr="00557E88" w14:paraId="43C47AFF"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22E7238A"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WBCs (*10</w:t>
            </w:r>
            <w:r w:rsidRPr="00557E88">
              <w:rPr>
                <w:rFonts w:asciiTheme="majorBidi" w:eastAsia="Times New Roman" w:hAnsiTheme="majorBidi" w:cstheme="majorBidi"/>
                <w:color w:val="000000" w:themeColor="text1"/>
                <w:vertAlign w:val="superscript"/>
                <w:lang w:eastAsia="en-GB"/>
              </w:rPr>
              <w:t>9</w:t>
            </w:r>
            <w:r w:rsidRPr="00557E88">
              <w:rPr>
                <w:rFonts w:asciiTheme="majorBidi" w:eastAsia="Times New Roman" w:hAnsiTheme="majorBidi" w:cstheme="majorBidi"/>
                <w:color w:val="000000" w:themeColor="text1"/>
                <w:lang w:eastAsia="en-GB"/>
              </w:rPr>
              <w:t>/L)</w:t>
            </w:r>
          </w:p>
        </w:tc>
        <w:tc>
          <w:tcPr>
            <w:tcW w:w="1619" w:type="pct"/>
            <w:gridSpan w:val="2"/>
            <w:noWrap/>
            <w:vAlign w:val="center"/>
          </w:tcPr>
          <w:p w14:paraId="184B2ECA"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Mean± SD</w:t>
            </w:r>
          </w:p>
        </w:tc>
        <w:tc>
          <w:tcPr>
            <w:tcW w:w="1822" w:type="pct"/>
            <w:vAlign w:val="center"/>
          </w:tcPr>
          <w:p w14:paraId="174EC411"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12.01 ± 3.83</w:t>
            </w:r>
          </w:p>
        </w:tc>
      </w:tr>
      <w:tr w:rsidR="00124CE6" w:rsidRPr="00557E88" w14:paraId="78315D32"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63AF52AA" w14:textId="77777777" w:rsidR="00124CE6" w:rsidRPr="00557E88" w:rsidRDefault="00124CE6"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tcPr>
          <w:p w14:paraId="58032F47"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Range</w:t>
            </w:r>
          </w:p>
        </w:tc>
        <w:tc>
          <w:tcPr>
            <w:tcW w:w="1822" w:type="pct"/>
            <w:vAlign w:val="center"/>
          </w:tcPr>
          <w:p w14:paraId="0D39A9BD"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5.9 - 17.8</w:t>
            </w:r>
          </w:p>
        </w:tc>
      </w:tr>
      <w:tr w:rsidR="00124CE6" w:rsidRPr="00557E88" w14:paraId="0FCB60A4"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18D14772"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Na</w:t>
            </w:r>
            <w:r w:rsidRPr="00557E88">
              <w:rPr>
                <w:rFonts w:asciiTheme="majorBidi" w:eastAsia="Times New Roman" w:hAnsiTheme="majorBidi" w:cstheme="majorBidi"/>
                <w:color w:val="000000" w:themeColor="text1"/>
                <w:vertAlign w:val="superscript"/>
                <w:lang w:eastAsia="en-GB"/>
              </w:rPr>
              <w:t>+</w:t>
            </w:r>
            <w:r w:rsidRPr="00557E88">
              <w:rPr>
                <w:rFonts w:asciiTheme="majorBidi" w:eastAsia="Times New Roman" w:hAnsiTheme="majorBidi" w:cstheme="majorBidi"/>
                <w:color w:val="000000" w:themeColor="text1"/>
                <w:lang w:eastAsia="en-GB"/>
              </w:rPr>
              <w:t xml:space="preserve"> (mEq/L)</w:t>
            </w:r>
          </w:p>
        </w:tc>
        <w:tc>
          <w:tcPr>
            <w:tcW w:w="1619" w:type="pct"/>
            <w:gridSpan w:val="2"/>
            <w:noWrap/>
            <w:vAlign w:val="center"/>
          </w:tcPr>
          <w:p w14:paraId="2FAE92B1"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Mean± SD</w:t>
            </w:r>
          </w:p>
        </w:tc>
        <w:tc>
          <w:tcPr>
            <w:tcW w:w="1822" w:type="pct"/>
            <w:vAlign w:val="center"/>
          </w:tcPr>
          <w:p w14:paraId="573E6591"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138.9 ± 1.94</w:t>
            </w:r>
          </w:p>
        </w:tc>
      </w:tr>
      <w:tr w:rsidR="00124CE6" w:rsidRPr="00557E88" w14:paraId="0030B70B"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08473BD0" w14:textId="77777777" w:rsidR="00124CE6" w:rsidRPr="00557E88" w:rsidRDefault="00124CE6"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tcPr>
          <w:p w14:paraId="2FCE51F0"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Range</w:t>
            </w:r>
          </w:p>
        </w:tc>
        <w:tc>
          <w:tcPr>
            <w:tcW w:w="1822" w:type="pct"/>
            <w:vAlign w:val="center"/>
          </w:tcPr>
          <w:p w14:paraId="192A2095"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136 - 142</w:t>
            </w:r>
          </w:p>
        </w:tc>
      </w:tr>
      <w:tr w:rsidR="00124CE6" w:rsidRPr="00557E88" w14:paraId="7BF1B66C"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67EADC56"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K</w:t>
            </w:r>
            <w:r w:rsidRPr="00557E88">
              <w:rPr>
                <w:rFonts w:asciiTheme="majorBidi" w:eastAsia="Times New Roman" w:hAnsiTheme="majorBidi" w:cstheme="majorBidi"/>
                <w:color w:val="000000" w:themeColor="text1"/>
                <w:vertAlign w:val="superscript"/>
                <w:lang w:eastAsia="en-GB"/>
              </w:rPr>
              <w:t>+</w:t>
            </w:r>
            <w:r w:rsidRPr="00557E88">
              <w:rPr>
                <w:rFonts w:asciiTheme="majorBidi" w:eastAsia="Times New Roman" w:hAnsiTheme="majorBidi" w:cstheme="majorBidi"/>
                <w:color w:val="000000" w:themeColor="text1"/>
                <w:lang w:eastAsia="en-GB"/>
              </w:rPr>
              <w:t xml:space="preserve"> (mEq/L)</w:t>
            </w:r>
          </w:p>
        </w:tc>
        <w:tc>
          <w:tcPr>
            <w:tcW w:w="1619" w:type="pct"/>
            <w:gridSpan w:val="2"/>
            <w:noWrap/>
            <w:vAlign w:val="center"/>
          </w:tcPr>
          <w:p w14:paraId="3813CA0D"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Mean± SD</w:t>
            </w:r>
          </w:p>
        </w:tc>
        <w:tc>
          <w:tcPr>
            <w:tcW w:w="1822" w:type="pct"/>
            <w:vAlign w:val="center"/>
          </w:tcPr>
          <w:p w14:paraId="6A3B31C8"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4.5 ± 0.59</w:t>
            </w:r>
          </w:p>
        </w:tc>
      </w:tr>
      <w:tr w:rsidR="00124CE6" w:rsidRPr="00557E88" w14:paraId="0B65244D"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02F0353D" w14:textId="77777777" w:rsidR="00124CE6" w:rsidRPr="00557E88" w:rsidRDefault="00124CE6"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tcPr>
          <w:p w14:paraId="54371D21"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Range</w:t>
            </w:r>
          </w:p>
        </w:tc>
        <w:tc>
          <w:tcPr>
            <w:tcW w:w="1822" w:type="pct"/>
            <w:vAlign w:val="center"/>
          </w:tcPr>
          <w:p w14:paraId="61656F21"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3.5 - 5.5</w:t>
            </w:r>
          </w:p>
        </w:tc>
      </w:tr>
      <w:tr w:rsidR="00124CE6" w:rsidRPr="00557E88" w14:paraId="25A72FB7"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422E533F"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Ca (mg/dl)</w:t>
            </w:r>
          </w:p>
        </w:tc>
        <w:tc>
          <w:tcPr>
            <w:tcW w:w="1619" w:type="pct"/>
            <w:gridSpan w:val="2"/>
            <w:noWrap/>
            <w:vAlign w:val="center"/>
          </w:tcPr>
          <w:p w14:paraId="063C7759"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Mean± SD</w:t>
            </w:r>
          </w:p>
        </w:tc>
        <w:tc>
          <w:tcPr>
            <w:tcW w:w="1822" w:type="pct"/>
            <w:vAlign w:val="center"/>
          </w:tcPr>
          <w:p w14:paraId="58BB548B"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57E88">
              <w:rPr>
                <w:rFonts w:asciiTheme="majorBidi" w:eastAsia="Times New Roman" w:hAnsiTheme="majorBidi" w:cstheme="majorBidi"/>
                <w:color w:val="000000" w:themeColor="text1"/>
                <w:lang w:eastAsia="en-GB"/>
              </w:rPr>
              <w:t>10.6 ± 1.19</w:t>
            </w:r>
          </w:p>
        </w:tc>
      </w:tr>
      <w:tr w:rsidR="00124CE6" w:rsidRPr="00557E88" w14:paraId="40D78F12"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19DE4371" w14:textId="77777777" w:rsidR="00124CE6" w:rsidRPr="00557E88" w:rsidRDefault="00124CE6"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tcPr>
          <w:p w14:paraId="7ECE1638"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Range</w:t>
            </w:r>
          </w:p>
        </w:tc>
        <w:tc>
          <w:tcPr>
            <w:tcW w:w="1822" w:type="pct"/>
            <w:vAlign w:val="center"/>
          </w:tcPr>
          <w:p w14:paraId="4337702F"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57E88">
              <w:rPr>
                <w:rFonts w:asciiTheme="majorBidi" w:eastAsia="Times New Roman" w:hAnsiTheme="majorBidi" w:cstheme="majorBidi"/>
                <w:color w:val="000000" w:themeColor="text1"/>
                <w:lang w:eastAsia="en-GB"/>
              </w:rPr>
              <w:t>8.5 - 12.5</w:t>
            </w:r>
          </w:p>
        </w:tc>
      </w:tr>
      <w:tr w:rsidR="00124CE6" w:rsidRPr="00557E88" w14:paraId="4A7D691B"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289870C5"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ALT (U/L)</w:t>
            </w:r>
          </w:p>
        </w:tc>
        <w:tc>
          <w:tcPr>
            <w:tcW w:w="1619" w:type="pct"/>
            <w:gridSpan w:val="2"/>
            <w:noWrap/>
            <w:vAlign w:val="center"/>
          </w:tcPr>
          <w:p w14:paraId="7B2AF720"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Mean± SD</w:t>
            </w:r>
          </w:p>
        </w:tc>
        <w:tc>
          <w:tcPr>
            <w:tcW w:w="1822" w:type="pct"/>
            <w:vAlign w:val="center"/>
          </w:tcPr>
          <w:p w14:paraId="3A57845B"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41.5 ± 11.78</w:t>
            </w:r>
          </w:p>
        </w:tc>
      </w:tr>
      <w:tr w:rsidR="00124CE6" w:rsidRPr="00557E88" w14:paraId="57928618"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483606AD" w14:textId="77777777" w:rsidR="00124CE6" w:rsidRPr="00557E88" w:rsidRDefault="00124CE6"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tcPr>
          <w:p w14:paraId="5BAAFAD4"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Range</w:t>
            </w:r>
          </w:p>
        </w:tc>
        <w:tc>
          <w:tcPr>
            <w:tcW w:w="1822" w:type="pct"/>
            <w:vAlign w:val="center"/>
          </w:tcPr>
          <w:p w14:paraId="49658B01"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19 - 64</w:t>
            </w:r>
          </w:p>
        </w:tc>
      </w:tr>
      <w:tr w:rsidR="00124CE6" w:rsidRPr="00557E88" w14:paraId="52697A19"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2B2F33AB"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AST (U/L)</w:t>
            </w:r>
          </w:p>
        </w:tc>
        <w:tc>
          <w:tcPr>
            <w:tcW w:w="1619" w:type="pct"/>
            <w:gridSpan w:val="2"/>
            <w:noWrap/>
            <w:vAlign w:val="center"/>
          </w:tcPr>
          <w:p w14:paraId="4CDDDEA4"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Mean± SD</w:t>
            </w:r>
          </w:p>
        </w:tc>
        <w:tc>
          <w:tcPr>
            <w:tcW w:w="1822" w:type="pct"/>
            <w:vAlign w:val="center"/>
          </w:tcPr>
          <w:p w14:paraId="76B32A44"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35.6 ± 8.62</w:t>
            </w:r>
          </w:p>
        </w:tc>
      </w:tr>
      <w:tr w:rsidR="00124CE6" w:rsidRPr="00557E88" w14:paraId="664389BB"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337DF39D" w14:textId="77777777" w:rsidR="00124CE6" w:rsidRPr="00557E88" w:rsidRDefault="00124CE6"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tcPr>
          <w:p w14:paraId="01F7A269"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Range</w:t>
            </w:r>
          </w:p>
        </w:tc>
        <w:tc>
          <w:tcPr>
            <w:tcW w:w="1822" w:type="pct"/>
            <w:vAlign w:val="center"/>
          </w:tcPr>
          <w:p w14:paraId="141E377E"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20 - 50</w:t>
            </w:r>
          </w:p>
        </w:tc>
      </w:tr>
      <w:tr w:rsidR="00124CE6" w:rsidRPr="00557E88" w14:paraId="2861D019"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4807BB2D"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CRP</w:t>
            </w:r>
          </w:p>
        </w:tc>
        <w:tc>
          <w:tcPr>
            <w:tcW w:w="1619" w:type="pct"/>
            <w:gridSpan w:val="2"/>
            <w:noWrap/>
            <w:vAlign w:val="center"/>
          </w:tcPr>
          <w:p w14:paraId="6BA48AEE"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Positive</w:t>
            </w:r>
          </w:p>
        </w:tc>
        <w:tc>
          <w:tcPr>
            <w:tcW w:w="1822" w:type="pct"/>
            <w:vAlign w:val="center"/>
          </w:tcPr>
          <w:p w14:paraId="2272C7A5"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58 (58%)</w:t>
            </w:r>
          </w:p>
        </w:tc>
      </w:tr>
      <w:tr w:rsidR="00124CE6" w:rsidRPr="00557E88" w14:paraId="62B8C3A7"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4B7909AD" w14:textId="77777777" w:rsidR="00124CE6" w:rsidRPr="00557E88" w:rsidRDefault="00124CE6"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tcPr>
          <w:p w14:paraId="7D750D55"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Negative</w:t>
            </w:r>
          </w:p>
        </w:tc>
        <w:tc>
          <w:tcPr>
            <w:tcW w:w="1822" w:type="pct"/>
            <w:vAlign w:val="center"/>
          </w:tcPr>
          <w:p w14:paraId="0E8D6DC4"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42 (42%)</w:t>
            </w:r>
          </w:p>
        </w:tc>
      </w:tr>
      <w:tr w:rsidR="00124CE6" w:rsidRPr="00557E88" w14:paraId="6BF8AFD4" w14:textId="77777777" w:rsidTr="000745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pct"/>
            <w:vMerge w:val="restart"/>
            <w:noWrap/>
            <w:vAlign w:val="center"/>
          </w:tcPr>
          <w:p w14:paraId="6536DA7F"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pH</w:t>
            </w:r>
          </w:p>
        </w:tc>
        <w:tc>
          <w:tcPr>
            <w:tcW w:w="1619" w:type="pct"/>
            <w:gridSpan w:val="2"/>
            <w:noWrap/>
            <w:vAlign w:val="center"/>
          </w:tcPr>
          <w:p w14:paraId="04692B82"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Mean± SD</w:t>
            </w:r>
          </w:p>
        </w:tc>
        <w:tc>
          <w:tcPr>
            <w:tcW w:w="1822" w:type="pct"/>
            <w:vAlign w:val="center"/>
          </w:tcPr>
          <w:p w14:paraId="51B6C6E2"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7.4 ± 0.05</w:t>
            </w:r>
          </w:p>
        </w:tc>
      </w:tr>
      <w:tr w:rsidR="00124CE6" w:rsidRPr="00557E88" w14:paraId="67339FF0" w14:textId="77777777" w:rsidTr="000745E5">
        <w:trPr>
          <w:trHeight w:val="20"/>
        </w:trPr>
        <w:tc>
          <w:tcPr>
            <w:cnfStyle w:val="001000000000" w:firstRow="0" w:lastRow="0" w:firstColumn="1" w:lastColumn="0" w:oddVBand="0" w:evenVBand="0" w:oddHBand="0" w:evenHBand="0" w:firstRowFirstColumn="0" w:firstRowLastColumn="0" w:lastRowFirstColumn="0" w:lastRowLastColumn="0"/>
            <w:tcW w:w="1559" w:type="pct"/>
            <w:vMerge/>
            <w:noWrap/>
            <w:vAlign w:val="center"/>
          </w:tcPr>
          <w:p w14:paraId="3E7E4F27" w14:textId="77777777" w:rsidR="00124CE6" w:rsidRPr="00557E88" w:rsidRDefault="00124CE6" w:rsidP="00557E88">
            <w:pPr>
              <w:jc w:val="center"/>
              <w:rPr>
                <w:rFonts w:asciiTheme="majorBidi" w:eastAsia="Times New Roman" w:hAnsiTheme="majorBidi" w:cstheme="majorBidi"/>
                <w:color w:val="000000" w:themeColor="text1"/>
                <w:lang w:eastAsia="en-GB"/>
              </w:rPr>
            </w:pPr>
          </w:p>
        </w:tc>
        <w:tc>
          <w:tcPr>
            <w:tcW w:w="1619" w:type="pct"/>
            <w:gridSpan w:val="2"/>
            <w:noWrap/>
            <w:vAlign w:val="center"/>
          </w:tcPr>
          <w:p w14:paraId="0EAF5DD1"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Range</w:t>
            </w:r>
          </w:p>
        </w:tc>
        <w:tc>
          <w:tcPr>
            <w:tcW w:w="1822" w:type="pct"/>
            <w:vAlign w:val="center"/>
          </w:tcPr>
          <w:p w14:paraId="78AEDBD0"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7.32 - 7.47</w:t>
            </w:r>
          </w:p>
        </w:tc>
      </w:tr>
      <w:tr w:rsidR="004A1E05" w:rsidRPr="00557E88" w14:paraId="08C01881" w14:textId="77777777" w:rsidTr="00557E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2D92FC28"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Acinetobacter</w:t>
            </w:r>
          </w:p>
        </w:tc>
        <w:tc>
          <w:tcPr>
            <w:tcW w:w="1822" w:type="pct"/>
            <w:vAlign w:val="center"/>
          </w:tcPr>
          <w:p w14:paraId="7AE044E6"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27 (27%)</w:t>
            </w:r>
          </w:p>
        </w:tc>
      </w:tr>
      <w:tr w:rsidR="004A1E05" w:rsidRPr="00557E88" w14:paraId="59F3F60F" w14:textId="77777777" w:rsidTr="00557E88">
        <w:trPr>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4C78C489"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Coagulase-negative staphylococci</w:t>
            </w:r>
          </w:p>
        </w:tc>
        <w:tc>
          <w:tcPr>
            <w:tcW w:w="1822" w:type="pct"/>
            <w:vAlign w:val="center"/>
          </w:tcPr>
          <w:p w14:paraId="50189409"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5 (5%)</w:t>
            </w:r>
          </w:p>
        </w:tc>
      </w:tr>
      <w:tr w:rsidR="004A1E05" w:rsidRPr="00557E88" w14:paraId="7EE68C61" w14:textId="77777777" w:rsidTr="00557E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7F3380A7"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E. coli</w:t>
            </w:r>
          </w:p>
        </w:tc>
        <w:tc>
          <w:tcPr>
            <w:tcW w:w="1822" w:type="pct"/>
            <w:vAlign w:val="center"/>
          </w:tcPr>
          <w:p w14:paraId="75DB7363"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14 (14%)</w:t>
            </w:r>
          </w:p>
        </w:tc>
      </w:tr>
      <w:tr w:rsidR="004A1E05" w:rsidRPr="00557E88" w14:paraId="156C01DC" w14:textId="77777777" w:rsidTr="00557E88">
        <w:trPr>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6DA46956"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Enterobacter</w:t>
            </w:r>
          </w:p>
        </w:tc>
        <w:tc>
          <w:tcPr>
            <w:tcW w:w="1822" w:type="pct"/>
            <w:vAlign w:val="center"/>
          </w:tcPr>
          <w:p w14:paraId="5769EB12"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3 (3%)</w:t>
            </w:r>
          </w:p>
        </w:tc>
      </w:tr>
      <w:tr w:rsidR="004A1E05" w:rsidRPr="00557E88" w14:paraId="7B8D9965" w14:textId="77777777" w:rsidTr="00557E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6B90131C"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lastRenderedPageBreak/>
              <w:t>Klebsiella spp.</w:t>
            </w:r>
          </w:p>
        </w:tc>
        <w:tc>
          <w:tcPr>
            <w:tcW w:w="1822" w:type="pct"/>
            <w:vAlign w:val="center"/>
          </w:tcPr>
          <w:p w14:paraId="113A103C"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29 (29%)</w:t>
            </w:r>
          </w:p>
        </w:tc>
      </w:tr>
      <w:tr w:rsidR="004A1E05" w:rsidRPr="00557E88" w14:paraId="479E5343" w14:textId="77777777" w:rsidTr="00557E88">
        <w:trPr>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0242C276"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Pseudomonas aeruginosa</w:t>
            </w:r>
          </w:p>
        </w:tc>
        <w:tc>
          <w:tcPr>
            <w:tcW w:w="1822" w:type="pct"/>
            <w:vAlign w:val="center"/>
          </w:tcPr>
          <w:p w14:paraId="562AEBA1"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17 (17%)</w:t>
            </w:r>
          </w:p>
        </w:tc>
      </w:tr>
      <w:tr w:rsidR="004A1E05" w:rsidRPr="00557E88" w14:paraId="35963640" w14:textId="77777777" w:rsidTr="00557E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8" w:type="pct"/>
            <w:gridSpan w:val="3"/>
            <w:noWrap/>
            <w:vAlign w:val="center"/>
          </w:tcPr>
          <w:p w14:paraId="1FECFEAB"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Staphylococcus aureus</w:t>
            </w:r>
          </w:p>
        </w:tc>
        <w:tc>
          <w:tcPr>
            <w:tcW w:w="1822" w:type="pct"/>
            <w:vAlign w:val="center"/>
          </w:tcPr>
          <w:p w14:paraId="61F2AAFA"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5 (5%)</w:t>
            </w:r>
          </w:p>
        </w:tc>
      </w:tr>
      <w:tr w:rsidR="00557E88" w:rsidRPr="00557E88" w14:paraId="609D8406" w14:textId="77777777" w:rsidTr="00557E88">
        <w:trPr>
          <w:trHeight w:val="20"/>
        </w:trPr>
        <w:tc>
          <w:tcPr>
            <w:cnfStyle w:val="001000000000" w:firstRow="0" w:lastRow="0" w:firstColumn="1" w:lastColumn="0" w:oddVBand="0" w:evenVBand="0" w:oddHBand="0" w:evenHBand="0" w:firstRowFirstColumn="0" w:firstRowLastColumn="0" w:lastRowFirstColumn="0" w:lastRowLastColumn="0"/>
            <w:tcW w:w="1613" w:type="pct"/>
            <w:gridSpan w:val="2"/>
            <w:vMerge w:val="restart"/>
            <w:noWrap/>
            <w:vAlign w:val="center"/>
            <w:hideMark/>
          </w:tcPr>
          <w:p w14:paraId="7DA9D54D" w14:textId="77777777" w:rsidR="00124CE6" w:rsidRPr="00557E88" w:rsidRDefault="00124CE6" w:rsidP="00557E88">
            <w:pPr>
              <w:jc w:val="center"/>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Chest x-ray</w:t>
            </w:r>
          </w:p>
        </w:tc>
        <w:tc>
          <w:tcPr>
            <w:tcW w:w="1565" w:type="pct"/>
            <w:noWrap/>
            <w:vAlign w:val="center"/>
            <w:hideMark/>
          </w:tcPr>
          <w:p w14:paraId="7768E5C7"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Normal</w:t>
            </w:r>
          </w:p>
        </w:tc>
        <w:tc>
          <w:tcPr>
            <w:tcW w:w="1822" w:type="pct"/>
            <w:vAlign w:val="center"/>
          </w:tcPr>
          <w:p w14:paraId="0E43F869" w14:textId="77777777" w:rsidR="00124CE6" w:rsidRPr="00557E88" w:rsidRDefault="00124CE6" w:rsidP="00557E8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64 (64%)</w:t>
            </w:r>
          </w:p>
        </w:tc>
      </w:tr>
      <w:tr w:rsidR="004A1E05" w:rsidRPr="00557E88" w14:paraId="4FB89ECB" w14:textId="77777777" w:rsidTr="00557E8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3" w:type="pct"/>
            <w:gridSpan w:val="2"/>
            <w:vMerge/>
            <w:noWrap/>
            <w:vAlign w:val="center"/>
            <w:hideMark/>
          </w:tcPr>
          <w:p w14:paraId="15DEB6A5" w14:textId="77777777" w:rsidR="00124CE6" w:rsidRPr="00557E88" w:rsidRDefault="00124CE6" w:rsidP="00557E88">
            <w:pPr>
              <w:jc w:val="center"/>
              <w:rPr>
                <w:rFonts w:asciiTheme="majorBidi" w:eastAsia="Times New Roman" w:hAnsiTheme="majorBidi" w:cstheme="majorBidi"/>
                <w:color w:val="000000" w:themeColor="text1"/>
                <w:lang w:eastAsia="en-GB"/>
              </w:rPr>
            </w:pPr>
          </w:p>
        </w:tc>
        <w:tc>
          <w:tcPr>
            <w:tcW w:w="1565" w:type="pct"/>
            <w:noWrap/>
            <w:vAlign w:val="center"/>
            <w:hideMark/>
          </w:tcPr>
          <w:p w14:paraId="1C1190F7"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557E88">
              <w:rPr>
                <w:rFonts w:asciiTheme="majorBidi" w:eastAsia="Times New Roman" w:hAnsiTheme="majorBidi" w:cstheme="majorBidi"/>
                <w:b/>
                <w:bCs/>
                <w:color w:val="000000" w:themeColor="text1"/>
                <w:lang w:eastAsia="en-GB"/>
              </w:rPr>
              <w:t>Lung inflammation</w:t>
            </w:r>
          </w:p>
        </w:tc>
        <w:tc>
          <w:tcPr>
            <w:tcW w:w="1822" w:type="pct"/>
            <w:vAlign w:val="center"/>
          </w:tcPr>
          <w:p w14:paraId="68F30FF8" w14:textId="77777777" w:rsidR="00124CE6" w:rsidRPr="00557E88" w:rsidRDefault="00124CE6" w:rsidP="00557E8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557E88">
              <w:rPr>
                <w:rFonts w:asciiTheme="majorBidi" w:eastAsia="Times New Roman" w:hAnsiTheme="majorBidi" w:cstheme="majorBidi"/>
                <w:color w:val="000000" w:themeColor="text1"/>
                <w:lang w:eastAsia="en-GB"/>
              </w:rPr>
              <w:t>36 (36%)</w:t>
            </w:r>
          </w:p>
        </w:tc>
      </w:tr>
    </w:tbl>
    <w:p w14:paraId="0709A502" w14:textId="1DF4A0C5" w:rsidR="00557E88" w:rsidRPr="000745E5" w:rsidRDefault="00557E88" w:rsidP="000745E5">
      <w:pPr>
        <w:pStyle w:val="F-note"/>
      </w:pPr>
      <w:r w:rsidRPr="000745E5">
        <w:t>Apgar: appearance, pulse, grimace, activity and respiration. PROM: premature rupture of membranes. Hb: hemoglobin, PLT: platelets, WBCs: white blood cells, ALT: alanine aminotransferase, AST: aspartate aminotransferase, CRP: c-reactive protein.</w:t>
      </w:r>
    </w:p>
    <w:p w14:paraId="4DE8BDF6" w14:textId="180BF64D" w:rsidR="00557E88" w:rsidRDefault="00557E88" w:rsidP="00557E88">
      <w:pPr>
        <w:pStyle w:val="Footnote0"/>
      </w:pPr>
    </w:p>
    <w:p w14:paraId="69D78D2A" w14:textId="74CC76DE" w:rsidR="00557E88" w:rsidRDefault="00557E88" w:rsidP="00557E88">
      <w:pPr>
        <w:pStyle w:val="Footnote0"/>
      </w:pPr>
    </w:p>
    <w:p w14:paraId="1344803F" w14:textId="0BD851FC" w:rsidR="00FC039A" w:rsidRPr="00F56F22" w:rsidRDefault="005949F0" w:rsidP="00F56F22">
      <w:pPr>
        <w:pStyle w:val="NoSpacing"/>
      </w:pPr>
      <w:r w:rsidRPr="00F56F22">
        <w:br w:type="page"/>
      </w:r>
      <w:bookmarkStart w:id="2" w:name="_Ref132000512"/>
      <w:r w:rsidR="00F56F22">
        <w:lastRenderedPageBreak/>
        <w:t xml:space="preserve">Table </w:t>
      </w:r>
      <w:r w:rsidR="00F56F22">
        <w:fldChar w:fldCharType="begin"/>
      </w:r>
      <w:r w:rsidR="00F56F22">
        <w:instrText xml:space="preserve"> SEQ Table \* ARABIC </w:instrText>
      </w:r>
      <w:r w:rsidR="00F56F22">
        <w:fldChar w:fldCharType="separate"/>
      </w:r>
      <w:r w:rsidR="00F56F22">
        <w:rPr>
          <w:noProof/>
        </w:rPr>
        <w:t>3</w:t>
      </w:r>
      <w:r w:rsidR="00F56F22">
        <w:fldChar w:fldCharType="end"/>
      </w:r>
      <w:r w:rsidR="00F56F22">
        <w:t>:</w:t>
      </w:r>
      <w:r w:rsidR="00F56F22" w:rsidRPr="00FD5B46">
        <w:t xml:space="preserve"> </w:t>
      </w:r>
      <w:r w:rsidR="00E51ACA" w:rsidRPr="00F56F22">
        <w:t>Outcome of the studied patients</w:t>
      </w:r>
    </w:p>
    <w:tbl>
      <w:tblPr>
        <w:tblStyle w:val="GridTable6Colorful11"/>
        <w:tblW w:w="5000" w:type="pct"/>
        <w:tblLook w:val="04A0" w:firstRow="1" w:lastRow="0" w:firstColumn="1" w:lastColumn="0" w:noHBand="0" w:noVBand="1"/>
      </w:tblPr>
      <w:tblGrid>
        <w:gridCol w:w="3525"/>
        <w:gridCol w:w="2406"/>
        <w:gridCol w:w="2699"/>
      </w:tblGrid>
      <w:tr w:rsidR="00E51ACA" w:rsidRPr="00E51ACA" w14:paraId="56AF519E" w14:textId="77777777" w:rsidTr="00E51AC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36" w:type="pct"/>
            <w:gridSpan w:val="2"/>
            <w:noWrap/>
            <w:vAlign w:val="center"/>
            <w:hideMark/>
          </w:tcPr>
          <w:p w14:paraId="2CD813A0" w14:textId="77777777" w:rsidR="00E51ACA" w:rsidRPr="00E51ACA" w:rsidRDefault="00E51ACA" w:rsidP="00E51ACA">
            <w:pPr>
              <w:jc w:val="center"/>
              <w:rPr>
                <w:rFonts w:asciiTheme="majorBidi" w:eastAsia="Times New Roman" w:hAnsiTheme="majorBidi" w:cstheme="majorBidi"/>
                <w:color w:val="000000" w:themeColor="text1"/>
                <w:lang w:eastAsia="en-GB"/>
              </w:rPr>
            </w:pPr>
          </w:p>
        </w:tc>
        <w:tc>
          <w:tcPr>
            <w:tcW w:w="1564" w:type="pct"/>
            <w:vAlign w:val="center"/>
          </w:tcPr>
          <w:p w14:paraId="7875B50B" w14:textId="77777777" w:rsidR="00E51ACA" w:rsidRPr="00E51ACA" w:rsidRDefault="00E51ACA" w:rsidP="00E51ACA">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Total (n=100)</w:t>
            </w:r>
          </w:p>
        </w:tc>
      </w:tr>
      <w:tr w:rsidR="00E51ACA" w:rsidRPr="00E51ACA" w14:paraId="4E471A44" w14:textId="77777777" w:rsidTr="00E51A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2" w:type="pct"/>
            <w:vMerge w:val="restart"/>
            <w:noWrap/>
            <w:vAlign w:val="center"/>
            <w:hideMark/>
          </w:tcPr>
          <w:p w14:paraId="1EDB0686"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Length of NICU stay (days)</w:t>
            </w:r>
          </w:p>
        </w:tc>
        <w:tc>
          <w:tcPr>
            <w:tcW w:w="1394" w:type="pct"/>
            <w:noWrap/>
            <w:vAlign w:val="center"/>
            <w:hideMark/>
          </w:tcPr>
          <w:p w14:paraId="5395FA47"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Mean ± SD</w:t>
            </w:r>
          </w:p>
        </w:tc>
        <w:tc>
          <w:tcPr>
            <w:tcW w:w="1564" w:type="pct"/>
            <w:vAlign w:val="center"/>
          </w:tcPr>
          <w:p w14:paraId="3BAF4717"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23.7 ± 7.35</w:t>
            </w:r>
          </w:p>
        </w:tc>
      </w:tr>
      <w:tr w:rsidR="00E51ACA" w:rsidRPr="00E51ACA" w14:paraId="61B5DAA5" w14:textId="77777777" w:rsidTr="00E51ACA">
        <w:trPr>
          <w:trHeight w:val="20"/>
        </w:trPr>
        <w:tc>
          <w:tcPr>
            <w:cnfStyle w:val="001000000000" w:firstRow="0" w:lastRow="0" w:firstColumn="1" w:lastColumn="0" w:oddVBand="0" w:evenVBand="0" w:oddHBand="0" w:evenHBand="0" w:firstRowFirstColumn="0" w:firstRowLastColumn="0" w:lastRowFirstColumn="0" w:lastRowLastColumn="0"/>
            <w:tcW w:w="2042" w:type="pct"/>
            <w:vMerge/>
            <w:noWrap/>
            <w:vAlign w:val="center"/>
            <w:hideMark/>
          </w:tcPr>
          <w:p w14:paraId="18C78589" w14:textId="77777777" w:rsidR="00E51ACA" w:rsidRPr="00E51ACA" w:rsidRDefault="00E51ACA" w:rsidP="00E51ACA">
            <w:pPr>
              <w:jc w:val="center"/>
              <w:rPr>
                <w:rFonts w:asciiTheme="majorBidi" w:eastAsia="Times New Roman" w:hAnsiTheme="majorBidi" w:cstheme="majorBidi"/>
                <w:color w:val="000000" w:themeColor="text1"/>
                <w:lang w:eastAsia="en-GB"/>
              </w:rPr>
            </w:pPr>
          </w:p>
        </w:tc>
        <w:tc>
          <w:tcPr>
            <w:tcW w:w="1394" w:type="pct"/>
            <w:noWrap/>
            <w:vAlign w:val="center"/>
            <w:hideMark/>
          </w:tcPr>
          <w:p w14:paraId="395AA2A6"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Range</w:t>
            </w:r>
          </w:p>
        </w:tc>
        <w:tc>
          <w:tcPr>
            <w:tcW w:w="1564" w:type="pct"/>
            <w:vAlign w:val="center"/>
          </w:tcPr>
          <w:p w14:paraId="651E97E3"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10 - 35</w:t>
            </w:r>
          </w:p>
        </w:tc>
      </w:tr>
      <w:tr w:rsidR="00E51ACA" w:rsidRPr="00E51ACA" w14:paraId="5670345B" w14:textId="77777777" w:rsidTr="00E51A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36" w:type="pct"/>
            <w:gridSpan w:val="2"/>
            <w:noWrap/>
            <w:vAlign w:val="center"/>
          </w:tcPr>
          <w:p w14:paraId="1891DD76" w14:textId="77777777" w:rsidR="00E51ACA" w:rsidRPr="00E51ACA" w:rsidRDefault="00E51ACA" w:rsidP="00E51ACA">
            <w:pPr>
              <w:jc w:val="center"/>
              <w:rPr>
                <w:rFonts w:asciiTheme="majorBidi" w:eastAsia="Times New Roman" w:hAnsiTheme="majorBidi" w:cstheme="majorBidi"/>
                <w:color w:val="000000" w:themeColor="text1"/>
                <w:lang w:eastAsia="en-GB"/>
              </w:rPr>
            </w:pPr>
            <w:bookmarkStart w:id="3" w:name="_Hlk168665059"/>
            <w:r w:rsidRPr="00E51ACA">
              <w:rPr>
                <w:rFonts w:asciiTheme="majorBidi" w:eastAsia="Times New Roman" w:hAnsiTheme="majorBidi" w:cstheme="majorBidi"/>
                <w:color w:val="000000" w:themeColor="text1"/>
                <w:lang w:eastAsia="en-GB"/>
              </w:rPr>
              <w:t>MV requirement</w:t>
            </w:r>
            <w:bookmarkEnd w:id="3"/>
          </w:p>
        </w:tc>
        <w:tc>
          <w:tcPr>
            <w:tcW w:w="1564" w:type="pct"/>
            <w:vAlign w:val="center"/>
          </w:tcPr>
          <w:p w14:paraId="2EE9B276"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37 (37%)</w:t>
            </w:r>
          </w:p>
        </w:tc>
      </w:tr>
      <w:tr w:rsidR="00E51ACA" w:rsidRPr="00E51ACA" w14:paraId="11470997" w14:textId="77777777" w:rsidTr="00E51ACA">
        <w:trPr>
          <w:trHeight w:val="20"/>
        </w:trPr>
        <w:tc>
          <w:tcPr>
            <w:cnfStyle w:val="001000000000" w:firstRow="0" w:lastRow="0" w:firstColumn="1" w:lastColumn="0" w:oddVBand="0" w:evenVBand="0" w:oddHBand="0" w:evenHBand="0" w:firstRowFirstColumn="0" w:firstRowLastColumn="0" w:lastRowFirstColumn="0" w:lastRowLastColumn="0"/>
            <w:tcW w:w="2042" w:type="pct"/>
            <w:vMerge w:val="restart"/>
            <w:noWrap/>
            <w:vAlign w:val="center"/>
          </w:tcPr>
          <w:p w14:paraId="29955895"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Duration of MV (h)</w:t>
            </w:r>
          </w:p>
        </w:tc>
        <w:tc>
          <w:tcPr>
            <w:tcW w:w="1394" w:type="pct"/>
            <w:noWrap/>
            <w:vAlign w:val="center"/>
          </w:tcPr>
          <w:p w14:paraId="61741794"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Mean ± SD</w:t>
            </w:r>
          </w:p>
        </w:tc>
        <w:tc>
          <w:tcPr>
            <w:tcW w:w="1564" w:type="pct"/>
            <w:vAlign w:val="center"/>
          </w:tcPr>
          <w:p w14:paraId="3DB98599"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14.7 ± 3.13</w:t>
            </w:r>
          </w:p>
        </w:tc>
      </w:tr>
      <w:tr w:rsidR="00E51ACA" w:rsidRPr="00E51ACA" w14:paraId="194EFFC2" w14:textId="77777777" w:rsidTr="00E51A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2" w:type="pct"/>
            <w:vMerge/>
            <w:noWrap/>
            <w:vAlign w:val="center"/>
          </w:tcPr>
          <w:p w14:paraId="6D479283" w14:textId="77777777" w:rsidR="00E51ACA" w:rsidRPr="00E51ACA" w:rsidRDefault="00E51ACA" w:rsidP="00E51ACA">
            <w:pPr>
              <w:jc w:val="center"/>
              <w:rPr>
                <w:rFonts w:asciiTheme="majorBidi" w:eastAsia="Times New Roman" w:hAnsiTheme="majorBidi" w:cstheme="majorBidi"/>
                <w:color w:val="000000" w:themeColor="text1"/>
                <w:lang w:eastAsia="en-GB"/>
              </w:rPr>
            </w:pPr>
          </w:p>
        </w:tc>
        <w:tc>
          <w:tcPr>
            <w:tcW w:w="1394" w:type="pct"/>
            <w:noWrap/>
            <w:vAlign w:val="center"/>
          </w:tcPr>
          <w:p w14:paraId="6DCC8F51"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Range</w:t>
            </w:r>
          </w:p>
        </w:tc>
        <w:tc>
          <w:tcPr>
            <w:tcW w:w="1564" w:type="pct"/>
            <w:vAlign w:val="center"/>
          </w:tcPr>
          <w:p w14:paraId="5BA30DA3"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4 - 18</w:t>
            </w:r>
          </w:p>
        </w:tc>
      </w:tr>
      <w:tr w:rsidR="00E51ACA" w:rsidRPr="00E51ACA" w14:paraId="331BEB10" w14:textId="77777777" w:rsidTr="00E51ACA">
        <w:trPr>
          <w:trHeight w:val="20"/>
        </w:trPr>
        <w:tc>
          <w:tcPr>
            <w:cnfStyle w:val="001000000000" w:firstRow="0" w:lastRow="0" w:firstColumn="1" w:lastColumn="0" w:oddVBand="0" w:evenVBand="0" w:oddHBand="0" w:evenHBand="0" w:firstRowFirstColumn="0" w:firstRowLastColumn="0" w:lastRowFirstColumn="0" w:lastRowLastColumn="0"/>
            <w:tcW w:w="3436" w:type="pct"/>
            <w:gridSpan w:val="2"/>
            <w:noWrap/>
            <w:vAlign w:val="center"/>
          </w:tcPr>
          <w:p w14:paraId="06B66B47" w14:textId="03048EB4" w:rsidR="00E51ACA" w:rsidRPr="00E51ACA" w:rsidRDefault="00E51ACA" w:rsidP="00E51ACA">
            <w:pPr>
              <w:jc w:val="center"/>
              <w:rPr>
                <w:rFonts w:asciiTheme="majorBidi" w:eastAsia="Times New Roman" w:hAnsiTheme="majorBidi" w:cstheme="majorBidi"/>
                <w:b w:val="0"/>
                <w:bCs w:val="0"/>
                <w:color w:val="000000" w:themeColor="text1"/>
                <w:lang w:eastAsia="en-GB"/>
              </w:rPr>
            </w:pPr>
            <w:r w:rsidRPr="00E51ACA">
              <w:rPr>
                <w:rFonts w:asciiTheme="majorBidi" w:eastAsia="Times New Roman" w:hAnsiTheme="majorBidi" w:cstheme="majorBidi"/>
                <w:color w:val="000000" w:themeColor="text1"/>
                <w:lang w:eastAsia="en-GB"/>
              </w:rPr>
              <w:t>Number of re-intubations</w:t>
            </w:r>
          </w:p>
        </w:tc>
        <w:tc>
          <w:tcPr>
            <w:tcW w:w="1564" w:type="pct"/>
            <w:vAlign w:val="center"/>
          </w:tcPr>
          <w:p w14:paraId="1F3E464E"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13 (13%)</w:t>
            </w:r>
          </w:p>
        </w:tc>
      </w:tr>
    </w:tbl>
    <w:bookmarkEnd w:id="2"/>
    <w:p w14:paraId="757339BA" w14:textId="721EB724" w:rsidR="00FC039A" w:rsidRPr="00F65266" w:rsidRDefault="00E51ACA">
      <w:pPr>
        <w:rPr>
          <w:rFonts w:ascii="Times New Roman" w:eastAsia="Calibri" w:hAnsi="Times New Roman" w:cs="Times New Roman"/>
          <w:b/>
          <w:bCs/>
          <w:sz w:val="24"/>
          <w:szCs w:val="24"/>
          <w:highlight w:val="yellow"/>
        </w:rPr>
      </w:pPr>
      <w:r w:rsidRPr="00E51ACA">
        <w:rPr>
          <w:rFonts w:ascii="Times New Roman" w:eastAsia="Times New Roman" w:hAnsi="Times New Roman" w:cs="Akhbar MT"/>
          <w:sz w:val="20"/>
          <w:szCs w:val="20"/>
          <w:lang w:val="en-GB" w:eastAsia="zh-CN"/>
        </w:rPr>
        <w:t>NICU: neonatal intensive care unit, MV: mechanical ventilation.</w:t>
      </w:r>
      <w:r w:rsidR="00FC039A" w:rsidRPr="00F65266">
        <w:rPr>
          <w:rFonts w:ascii="Times New Roman" w:eastAsia="Calibri" w:hAnsi="Times New Roman" w:cs="Times New Roman"/>
          <w:b/>
          <w:bCs/>
          <w:sz w:val="24"/>
          <w:szCs w:val="24"/>
          <w:highlight w:val="yellow"/>
        </w:rPr>
        <w:br w:type="page"/>
      </w:r>
    </w:p>
    <w:p w14:paraId="7E5427AC" w14:textId="172B65E7" w:rsidR="00FC039A" w:rsidRPr="0081649E" w:rsidRDefault="00F56F22" w:rsidP="0081649E">
      <w:pPr>
        <w:pStyle w:val="NoSpacing"/>
      </w:pPr>
      <w:r>
        <w:lastRenderedPageBreak/>
        <w:t xml:space="preserve">Table </w:t>
      </w:r>
      <w:r>
        <w:fldChar w:fldCharType="begin"/>
      </w:r>
      <w:r>
        <w:instrText xml:space="preserve"> SEQ Table \* ARABIC </w:instrText>
      </w:r>
      <w:r>
        <w:fldChar w:fldCharType="separate"/>
      </w:r>
      <w:r>
        <w:rPr>
          <w:noProof/>
        </w:rPr>
        <w:t>4</w:t>
      </w:r>
      <w:r>
        <w:fldChar w:fldCharType="end"/>
      </w:r>
      <w:r>
        <w:t>:</w:t>
      </w:r>
      <w:r w:rsidRPr="00FD5B46">
        <w:t xml:space="preserve"> </w:t>
      </w:r>
      <w:r w:rsidR="0003112E">
        <w:t>L</w:t>
      </w:r>
      <w:r w:rsidR="0081649E" w:rsidRPr="0081649E">
        <w:t>ogistic regression for prediction of MV requirement</w:t>
      </w:r>
    </w:p>
    <w:p w14:paraId="7B2285BA" w14:textId="77777777" w:rsidR="00E51ACA" w:rsidRDefault="00E51ACA" w:rsidP="00FC039A">
      <w:pPr>
        <w:spacing w:after="0" w:line="240" w:lineRule="auto"/>
        <w:jc w:val="both"/>
        <w:rPr>
          <w:rFonts w:ascii="Times New Roman" w:eastAsia="Times New Roman" w:hAnsi="Times New Roman" w:cs="Akhbar MT"/>
          <w:sz w:val="20"/>
          <w:szCs w:val="20"/>
          <w:highlight w:val="yellow"/>
          <w:lang w:val="en-GB" w:eastAsia="zh-CN"/>
        </w:rPr>
      </w:pPr>
    </w:p>
    <w:tbl>
      <w:tblPr>
        <w:tblStyle w:val="GridTable6Colorful11"/>
        <w:tblW w:w="5335" w:type="pct"/>
        <w:tblLayout w:type="fixed"/>
        <w:tblLook w:val="04A0" w:firstRow="1" w:lastRow="0" w:firstColumn="1" w:lastColumn="0" w:noHBand="0" w:noVBand="1"/>
      </w:tblPr>
      <w:tblGrid>
        <w:gridCol w:w="1839"/>
        <w:gridCol w:w="990"/>
        <w:gridCol w:w="1842"/>
        <w:gridCol w:w="851"/>
        <w:gridCol w:w="853"/>
        <w:gridCol w:w="1842"/>
        <w:gridCol w:w="991"/>
      </w:tblGrid>
      <w:tr w:rsidR="00E51ACA" w:rsidRPr="00E51ACA" w14:paraId="26F0AFDC" w14:textId="77777777" w:rsidTr="007147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vMerge w:val="restart"/>
            <w:noWrap/>
            <w:vAlign w:val="center"/>
          </w:tcPr>
          <w:p w14:paraId="51D4A939" w14:textId="77777777" w:rsidR="00E51ACA" w:rsidRPr="00E51ACA" w:rsidRDefault="00E51ACA" w:rsidP="00E51ACA">
            <w:pPr>
              <w:jc w:val="center"/>
              <w:rPr>
                <w:rFonts w:asciiTheme="majorBidi" w:eastAsia="Times New Roman" w:hAnsiTheme="majorBidi" w:cstheme="majorBidi"/>
                <w:color w:val="000000" w:themeColor="text1"/>
                <w:lang w:eastAsia="en-GB"/>
              </w:rPr>
            </w:pPr>
          </w:p>
        </w:tc>
        <w:tc>
          <w:tcPr>
            <w:tcW w:w="2000" w:type="pct"/>
            <w:gridSpan w:val="3"/>
            <w:vAlign w:val="center"/>
          </w:tcPr>
          <w:p w14:paraId="666CE38B" w14:textId="57845DCB" w:rsidR="00E51ACA" w:rsidRPr="00E51ACA" w:rsidRDefault="00E51ACA" w:rsidP="00E51ACA">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Univariate regression</w:t>
            </w:r>
          </w:p>
        </w:tc>
        <w:tc>
          <w:tcPr>
            <w:tcW w:w="2002" w:type="pct"/>
            <w:gridSpan w:val="3"/>
            <w:vAlign w:val="center"/>
          </w:tcPr>
          <w:p w14:paraId="7A6244A7" w14:textId="7EE57A35" w:rsidR="00E51ACA" w:rsidRPr="00F9650E" w:rsidRDefault="00E51ACA" w:rsidP="00F9650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themeColor="text1"/>
                <w:lang w:eastAsia="en-GB"/>
              </w:rPr>
            </w:pPr>
            <w:r w:rsidRPr="00E51ACA">
              <w:rPr>
                <w:rFonts w:asciiTheme="majorBidi" w:eastAsia="Times New Roman" w:hAnsiTheme="majorBidi" w:cstheme="majorBidi"/>
                <w:color w:val="000000" w:themeColor="text1"/>
                <w:lang w:eastAsia="en-GB"/>
              </w:rPr>
              <w:t>Multivariate regression</w:t>
            </w:r>
          </w:p>
        </w:tc>
      </w:tr>
      <w:tr w:rsidR="00F56F22" w:rsidRPr="00E51ACA" w14:paraId="15180435" w14:textId="77777777" w:rsidTr="00714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vMerge/>
            <w:noWrap/>
            <w:vAlign w:val="center"/>
            <w:hideMark/>
          </w:tcPr>
          <w:p w14:paraId="7A9741B1" w14:textId="77777777" w:rsidR="00E51ACA" w:rsidRPr="00E51ACA" w:rsidRDefault="00E51ACA" w:rsidP="00E51ACA">
            <w:pPr>
              <w:jc w:val="center"/>
              <w:rPr>
                <w:rFonts w:asciiTheme="majorBidi" w:eastAsia="Times New Roman" w:hAnsiTheme="majorBidi" w:cstheme="majorBidi"/>
                <w:color w:val="000000" w:themeColor="text1"/>
                <w:lang w:eastAsia="en-GB"/>
              </w:rPr>
            </w:pPr>
          </w:p>
        </w:tc>
        <w:tc>
          <w:tcPr>
            <w:tcW w:w="538" w:type="pct"/>
            <w:vAlign w:val="center"/>
          </w:tcPr>
          <w:p w14:paraId="17C01B0A"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OR</w:t>
            </w:r>
          </w:p>
        </w:tc>
        <w:tc>
          <w:tcPr>
            <w:tcW w:w="1000" w:type="pct"/>
            <w:vAlign w:val="center"/>
          </w:tcPr>
          <w:p w14:paraId="3FDA0C4D"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95% CI</w:t>
            </w:r>
          </w:p>
        </w:tc>
        <w:tc>
          <w:tcPr>
            <w:tcW w:w="462" w:type="pct"/>
            <w:vAlign w:val="center"/>
          </w:tcPr>
          <w:p w14:paraId="2B16AC42"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P value</w:t>
            </w:r>
          </w:p>
        </w:tc>
        <w:tc>
          <w:tcPr>
            <w:tcW w:w="463" w:type="pct"/>
            <w:vAlign w:val="center"/>
          </w:tcPr>
          <w:p w14:paraId="1FDB21FE"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b/>
                <w:bCs/>
              </w:rPr>
            </w:pPr>
            <w:r w:rsidRPr="00E51ACA">
              <w:rPr>
                <w:rFonts w:asciiTheme="majorBidi" w:eastAsia="Times New Roman" w:hAnsiTheme="majorBidi" w:cstheme="majorBidi"/>
                <w:b/>
                <w:bCs/>
                <w:color w:val="000000" w:themeColor="text1"/>
                <w:lang w:eastAsia="en-GB"/>
              </w:rPr>
              <w:t>OR</w:t>
            </w:r>
          </w:p>
        </w:tc>
        <w:tc>
          <w:tcPr>
            <w:tcW w:w="1000" w:type="pct"/>
            <w:vAlign w:val="center"/>
          </w:tcPr>
          <w:p w14:paraId="34B3C1B9"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b/>
                <w:bCs/>
              </w:rPr>
            </w:pPr>
            <w:r w:rsidRPr="00E51ACA">
              <w:rPr>
                <w:rFonts w:asciiTheme="majorBidi" w:eastAsia="Times New Roman" w:hAnsiTheme="majorBidi" w:cstheme="majorBidi"/>
                <w:b/>
                <w:bCs/>
                <w:color w:val="000000" w:themeColor="text1"/>
                <w:lang w:eastAsia="en-GB"/>
              </w:rPr>
              <w:t>95% CI</w:t>
            </w:r>
          </w:p>
        </w:tc>
        <w:tc>
          <w:tcPr>
            <w:tcW w:w="539" w:type="pct"/>
            <w:vAlign w:val="center"/>
          </w:tcPr>
          <w:p w14:paraId="6F1BB5BD"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b/>
                <w:bCs/>
              </w:rPr>
            </w:pPr>
            <w:r w:rsidRPr="00E51ACA">
              <w:rPr>
                <w:rFonts w:asciiTheme="majorBidi" w:eastAsia="Times New Roman" w:hAnsiTheme="majorBidi" w:cstheme="majorBidi"/>
                <w:b/>
                <w:bCs/>
                <w:color w:val="000000" w:themeColor="text1"/>
                <w:lang w:eastAsia="en-GB"/>
              </w:rPr>
              <w:t>P value</w:t>
            </w:r>
          </w:p>
        </w:tc>
      </w:tr>
      <w:tr w:rsidR="007147B7" w:rsidRPr="00E51ACA" w14:paraId="600E7883" w14:textId="77777777" w:rsidTr="007147B7">
        <w:trPr>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55661223"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Maternal age (years)</w:t>
            </w:r>
          </w:p>
        </w:tc>
        <w:tc>
          <w:tcPr>
            <w:tcW w:w="538" w:type="pct"/>
            <w:vAlign w:val="center"/>
          </w:tcPr>
          <w:p w14:paraId="47D29AFC"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0.9021</w:t>
            </w:r>
          </w:p>
        </w:tc>
        <w:tc>
          <w:tcPr>
            <w:tcW w:w="1000" w:type="pct"/>
            <w:vAlign w:val="center"/>
          </w:tcPr>
          <w:p w14:paraId="7590A051"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0.8184 to 0.9944</w:t>
            </w:r>
          </w:p>
        </w:tc>
        <w:tc>
          <w:tcPr>
            <w:tcW w:w="462" w:type="pct"/>
            <w:vAlign w:val="center"/>
          </w:tcPr>
          <w:p w14:paraId="48633D69"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0.038*</w:t>
            </w:r>
          </w:p>
        </w:tc>
        <w:tc>
          <w:tcPr>
            <w:tcW w:w="463" w:type="pct"/>
            <w:vAlign w:val="center"/>
          </w:tcPr>
          <w:p w14:paraId="2237B3E5"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0.9014</w:t>
            </w:r>
          </w:p>
        </w:tc>
        <w:tc>
          <w:tcPr>
            <w:tcW w:w="1000" w:type="pct"/>
            <w:vAlign w:val="center"/>
          </w:tcPr>
          <w:p w14:paraId="4DFD2E5C"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0.7950 to 1.0220</w:t>
            </w:r>
          </w:p>
        </w:tc>
        <w:tc>
          <w:tcPr>
            <w:tcW w:w="539" w:type="pct"/>
            <w:vAlign w:val="center"/>
          </w:tcPr>
          <w:p w14:paraId="04E854EB"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0.105</w:t>
            </w:r>
          </w:p>
        </w:tc>
      </w:tr>
      <w:tr w:rsidR="00F56F22" w:rsidRPr="00E51ACA" w14:paraId="22873630" w14:textId="77777777" w:rsidTr="00714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26321BD3"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GA (weeks)</w:t>
            </w:r>
          </w:p>
        </w:tc>
        <w:tc>
          <w:tcPr>
            <w:tcW w:w="538" w:type="pct"/>
            <w:vAlign w:val="center"/>
          </w:tcPr>
          <w:p w14:paraId="6B622625"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1.8510</w:t>
            </w:r>
          </w:p>
        </w:tc>
        <w:tc>
          <w:tcPr>
            <w:tcW w:w="1000" w:type="pct"/>
            <w:vAlign w:val="center"/>
          </w:tcPr>
          <w:p w14:paraId="2F5E57FF"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1.4603 to 2.3462</w:t>
            </w:r>
          </w:p>
        </w:tc>
        <w:tc>
          <w:tcPr>
            <w:tcW w:w="462" w:type="pct"/>
            <w:vAlign w:val="center"/>
          </w:tcPr>
          <w:p w14:paraId="5162A388"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&lt;0.001*</w:t>
            </w:r>
          </w:p>
        </w:tc>
        <w:tc>
          <w:tcPr>
            <w:tcW w:w="463" w:type="pct"/>
            <w:vAlign w:val="center"/>
          </w:tcPr>
          <w:p w14:paraId="502886B3"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0.6699</w:t>
            </w:r>
          </w:p>
        </w:tc>
        <w:tc>
          <w:tcPr>
            <w:tcW w:w="1000" w:type="pct"/>
            <w:vAlign w:val="center"/>
          </w:tcPr>
          <w:p w14:paraId="3DC46941"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0.1882 to 2.3847</w:t>
            </w:r>
          </w:p>
        </w:tc>
        <w:tc>
          <w:tcPr>
            <w:tcW w:w="539" w:type="pct"/>
            <w:vAlign w:val="center"/>
          </w:tcPr>
          <w:p w14:paraId="3306AF7E"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0.536</w:t>
            </w:r>
          </w:p>
        </w:tc>
      </w:tr>
      <w:tr w:rsidR="007147B7" w:rsidRPr="00E51ACA" w14:paraId="20C00B13" w14:textId="77777777" w:rsidTr="007147B7">
        <w:trPr>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383698DE"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Parity</w:t>
            </w:r>
          </w:p>
        </w:tc>
        <w:tc>
          <w:tcPr>
            <w:tcW w:w="538" w:type="pct"/>
            <w:vAlign w:val="center"/>
          </w:tcPr>
          <w:p w14:paraId="219356CA"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0.0538</w:t>
            </w:r>
          </w:p>
        </w:tc>
        <w:tc>
          <w:tcPr>
            <w:tcW w:w="1000" w:type="pct"/>
            <w:vAlign w:val="center"/>
          </w:tcPr>
          <w:p w14:paraId="2C754A91"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0.0187 to 0.1548</w:t>
            </w:r>
          </w:p>
        </w:tc>
        <w:tc>
          <w:tcPr>
            <w:tcW w:w="462" w:type="pct"/>
            <w:vAlign w:val="center"/>
          </w:tcPr>
          <w:p w14:paraId="2ABA6595"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b/>
                <w:bCs/>
                <w:color w:val="000000" w:themeColor="text1"/>
                <w:lang w:eastAsia="en-GB"/>
              </w:rPr>
              <w:t>&lt;0.001*</w:t>
            </w:r>
          </w:p>
        </w:tc>
        <w:tc>
          <w:tcPr>
            <w:tcW w:w="463" w:type="pct"/>
            <w:vAlign w:val="center"/>
          </w:tcPr>
          <w:p w14:paraId="4BD7D4DA"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1.872</w:t>
            </w:r>
          </w:p>
        </w:tc>
        <w:tc>
          <w:tcPr>
            <w:tcW w:w="1000" w:type="pct"/>
            <w:vAlign w:val="center"/>
          </w:tcPr>
          <w:p w14:paraId="320D933A"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0.6587 to 5.3199</w:t>
            </w:r>
          </w:p>
        </w:tc>
        <w:tc>
          <w:tcPr>
            <w:tcW w:w="539" w:type="pct"/>
            <w:vAlign w:val="center"/>
          </w:tcPr>
          <w:p w14:paraId="4DD5DE5A"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0.239</w:t>
            </w:r>
          </w:p>
        </w:tc>
      </w:tr>
      <w:tr w:rsidR="00F56F22" w:rsidRPr="00E51ACA" w14:paraId="566950E2" w14:textId="77777777" w:rsidTr="00714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02758C5B"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Gravidity</w:t>
            </w:r>
          </w:p>
        </w:tc>
        <w:tc>
          <w:tcPr>
            <w:tcW w:w="538" w:type="pct"/>
            <w:vAlign w:val="center"/>
          </w:tcPr>
          <w:p w14:paraId="7296383A"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0.9910</w:t>
            </w:r>
          </w:p>
        </w:tc>
        <w:tc>
          <w:tcPr>
            <w:tcW w:w="1000" w:type="pct"/>
            <w:vAlign w:val="center"/>
          </w:tcPr>
          <w:p w14:paraId="07F7F99E"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0.9418 to 1.0429</w:t>
            </w:r>
          </w:p>
        </w:tc>
        <w:tc>
          <w:tcPr>
            <w:tcW w:w="462" w:type="pct"/>
            <w:vAlign w:val="center"/>
          </w:tcPr>
          <w:p w14:paraId="4F2FE635"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color w:val="000000" w:themeColor="text1"/>
                <w:lang w:eastAsia="en-GB"/>
              </w:rPr>
              <w:t>0.729</w:t>
            </w:r>
          </w:p>
        </w:tc>
        <w:tc>
          <w:tcPr>
            <w:tcW w:w="463" w:type="pct"/>
            <w:vAlign w:val="center"/>
          </w:tcPr>
          <w:p w14:paraId="7B9F67DA"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0.7536</w:t>
            </w:r>
          </w:p>
        </w:tc>
        <w:tc>
          <w:tcPr>
            <w:tcW w:w="1000" w:type="pct"/>
            <w:vAlign w:val="center"/>
          </w:tcPr>
          <w:p w14:paraId="2D6005EA"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0.3165 to 1.7942</w:t>
            </w:r>
          </w:p>
        </w:tc>
        <w:tc>
          <w:tcPr>
            <w:tcW w:w="539" w:type="pct"/>
            <w:vAlign w:val="center"/>
          </w:tcPr>
          <w:p w14:paraId="57CFB541"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0.523</w:t>
            </w:r>
          </w:p>
        </w:tc>
      </w:tr>
      <w:tr w:rsidR="007147B7" w:rsidRPr="00E51ACA" w14:paraId="589A9BCC" w14:textId="77777777" w:rsidTr="007147B7">
        <w:trPr>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2150D8E0"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Mode of delivery</w:t>
            </w:r>
          </w:p>
        </w:tc>
        <w:tc>
          <w:tcPr>
            <w:tcW w:w="538" w:type="pct"/>
            <w:vAlign w:val="center"/>
          </w:tcPr>
          <w:p w14:paraId="359CDCFF"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0.9020</w:t>
            </w:r>
          </w:p>
        </w:tc>
        <w:tc>
          <w:tcPr>
            <w:tcW w:w="1000" w:type="pct"/>
            <w:vAlign w:val="center"/>
          </w:tcPr>
          <w:p w14:paraId="5DD6F163"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0.8182 to 0.9943</w:t>
            </w:r>
          </w:p>
        </w:tc>
        <w:tc>
          <w:tcPr>
            <w:tcW w:w="462" w:type="pct"/>
            <w:vAlign w:val="center"/>
          </w:tcPr>
          <w:p w14:paraId="19F73923"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0.037*</w:t>
            </w:r>
          </w:p>
        </w:tc>
        <w:tc>
          <w:tcPr>
            <w:tcW w:w="463" w:type="pct"/>
            <w:vAlign w:val="center"/>
          </w:tcPr>
          <w:p w14:paraId="3C57A2D8"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1.8812</w:t>
            </w:r>
          </w:p>
        </w:tc>
        <w:tc>
          <w:tcPr>
            <w:tcW w:w="1000" w:type="pct"/>
            <w:vAlign w:val="center"/>
          </w:tcPr>
          <w:p w14:paraId="090F1BFA"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1.4600 to 2.4239</w:t>
            </w:r>
          </w:p>
        </w:tc>
        <w:tc>
          <w:tcPr>
            <w:tcW w:w="539" w:type="pct"/>
            <w:vAlign w:val="center"/>
          </w:tcPr>
          <w:p w14:paraId="23B101B1"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b/>
                <w:bCs/>
                <w:color w:val="000000" w:themeColor="text1"/>
                <w:lang w:eastAsia="en-GB"/>
              </w:rPr>
              <w:t>&lt;0.001*</w:t>
            </w:r>
          </w:p>
        </w:tc>
      </w:tr>
      <w:tr w:rsidR="00F56F22" w:rsidRPr="00E51ACA" w14:paraId="7AFAA407" w14:textId="77777777" w:rsidTr="00714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3E57B94D"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Neonatal age (days)</w:t>
            </w:r>
          </w:p>
        </w:tc>
        <w:tc>
          <w:tcPr>
            <w:tcW w:w="538" w:type="pct"/>
            <w:vAlign w:val="center"/>
          </w:tcPr>
          <w:p w14:paraId="466C90CB"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0.0026</w:t>
            </w:r>
          </w:p>
        </w:tc>
        <w:tc>
          <w:tcPr>
            <w:tcW w:w="1000" w:type="pct"/>
            <w:vAlign w:val="center"/>
          </w:tcPr>
          <w:p w14:paraId="4DFBA312"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0.0003 to 0.0229</w:t>
            </w:r>
          </w:p>
        </w:tc>
        <w:tc>
          <w:tcPr>
            <w:tcW w:w="462" w:type="pct"/>
            <w:vAlign w:val="center"/>
          </w:tcPr>
          <w:p w14:paraId="49ABD5E3"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b/>
                <w:bCs/>
                <w:color w:val="000000" w:themeColor="text1"/>
                <w:lang w:eastAsia="en-GB"/>
              </w:rPr>
              <w:t>0.003*</w:t>
            </w:r>
          </w:p>
        </w:tc>
        <w:tc>
          <w:tcPr>
            <w:tcW w:w="463" w:type="pct"/>
            <w:vAlign w:val="center"/>
          </w:tcPr>
          <w:p w14:paraId="603931F7"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0.0482</w:t>
            </w:r>
          </w:p>
        </w:tc>
        <w:tc>
          <w:tcPr>
            <w:tcW w:w="1000" w:type="pct"/>
            <w:vAlign w:val="center"/>
          </w:tcPr>
          <w:p w14:paraId="0D3EBC08"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0.0154 to 0.1509</w:t>
            </w:r>
          </w:p>
        </w:tc>
        <w:tc>
          <w:tcPr>
            <w:tcW w:w="539" w:type="pct"/>
            <w:vAlign w:val="center"/>
          </w:tcPr>
          <w:p w14:paraId="3AC03694"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b/>
                <w:bCs/>
                <w:color w:val="000000" w:themeColor="text1"/>
                <w:lang w:eastAsia="en-GB"/>
              </w:rPr>
              <w:t>&lt;0.001*</w:t>
            </w:r>
          </w:p>
        </w:tc>
      </w:tr>
      <w:tr w:rsidR="007147B7" w:rsidRPr="00E51ACA" w14:paraId="63C7B394" w14:textId="77777777" w:rsidTr="007147B7">
        <w:trPr>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7C739FB1"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Sex</w:t>
            </w:r>
          </w:p>
        </w:tc>
        <w:tc>
          <w:tcPr>
            <w:tcW w:w="538" w:type="pct"/>
            <w:vAlign w:val="center"/>
          </w:tcPr>
          <w:p w14:paraId="7AC252F1"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0.9006</w:t>
            </w:r>
          </w:p>
        </w:tc>
        <w:tc>
          <w:tcPr>
            <w:tcW w:w="1000" w:type="pct"/>
            <w:vAlign w:val="center"/>
          </w:tcPr>
          <w:p w14:paraId="0BF4DB52"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0.8168 to 0.9930</w:t>
            </w:r>
          </w:p>
        </w:tc>
        <w:tc>
          <w:tcPr>
            <w:tcW w:w="462" w:type="pct"/>
            <w:vAlign w:val="center"/>
          </w:tcPr>
          <w:p w14:paraId="4B8E7E54"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0.026*</w:t>
            </w:r>
          </w:p>
        </w:tc>
        <w:tc>
          <w:tcPr>
            <w:tcW w:w="463" w:type="pct"/>
            <w:vAlign w:val="center"/>
          </w:tcPr>
          <w:p w14:paraId="3491366E"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0.0020</w:t>
            </w:r>
          </w:p>
        </w:tc>
        <w:tc>
          <w:tcPr>
            <w:tcW w:w="1000" w:type="pct"/>
            <w:vAlign w:val="center"/>
          </w:tcPr>
          <w:p w14:paraId="41E1F29A"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0.0002 to 0.0217</w:t>
            </w:r>
          </w:p>
        </w:tc>
        <w:tc>
          <w:tcPr>
            <w:tcW w:w="539" w:type="pct"/>
            <w:vAlign w:val="center"/>
          </w:tcPr>
          <w:p w14:paraId="1424D337"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b/>
                <w:bCs/>
                <w:color w:val="000000" w:themeColor="text1"/>
                <w:lang w:eastAsia="en-GB"/>
              </w:rPr>
              <w:t>&lt;0.001*</w:t>
            </w:r>
          </w:p>
        </w:tc>
      </w:tr>
      <w:tr w:rsidR="00F56F22" w:rsidRPr="00E51ACA" w14:paraId="50B4F3B3" w14:textId="77777777" w:rsidTr="00714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7F41235B"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Birth weight (g)</w:t>
            </w:r>
          </w:p>
        </w:tc>
        <w:tc>
          <w:tcPr>
            <w:tcW w:w="538" w:type="pct"/>
            <w:vAlign w:val="center"/>
          </w:tcPr>
          <w:p w14:paraId="00F65E29"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0.9974</w:t>
            </w:r>
          </w:p>
        </w:tc>
        <w:tc>
          <w:tcPr>
            <w:tcW w:w="1000" w:type="pct"/>
            <w:vAlign w:val="center"/>
          </w:tcPr>
          <w:p w14:paraId="0687075E"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0.9962 to 0.9985</w:t>
            </w:r>
          </w:p>
        </w:tc>
        <w:tc>
          <w:tcPr>
            <w:tcW w:w="462" w:type="pct"/>
            <w:vAlign w:val="center"/>
          </w:tcPr>
          <w:p w14:paraId="053244AB"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&lt;0.001*</w:t>
            </w:r>
          </w:p>
        </w:tc>
        <w:tc>
          <w:tcPr>
            <w:tcW w:w="463" w:type="pct"/>
            <w:vAlign w:val="center"/>
          </w:tcPr>
          <w:p w14:paraId="748116D6"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0.9983</w:t>
            </w:r>
          </w:p>
        </w:tc>
        <w:tc>
          <w:tcPr>
            <w:tcW w:w="1000" w:type="pct"/>
            <w:vAlign w:val="center"/>
          </w:tcPr>
          <w:p w14:paraId="175611F2"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0.9971 to 0.9996</w:t>
            </w:r>
          </w:p>
        </w:tc>
        <w:tc>
          <w:tcPr>
            <w:tcW w:w="539" w:type="pct"/>
            <w:vAlign w:val="center"/>
          </w:tcPr>
          <w:p w14:paraId="5BFB3F36"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b/>
                <w:bCs/>
                <w:color w:val="000000" w:themeColor="text1"/>
                <w:lang w:eastAsia="en-GB"/>
              </w:rPr>
              <w:t>0.011*</w:t>
            </w:r>
          </w:p>
        </w:tc>
      </w:tr>
      <w:tr w:rsidR="007147B7" w:rsidRPr="00E51ACA" w14:paraId="7A0C2B70" w14:textId="77777777" w:rsidTr="007147B7">
        <w:trPr>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48F6083F"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Preterm birth</w:t>
            </w:r>
          </w:p>
        </w:tc>
        <w:tc>
          <w:tcPr>
            <w:tcW w:w="538" w:type="pct"/>
            <w:vAlign w:val="center"/>
          </w:tcPr>
          <w:p w14:paraId="21A73A25"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0.0095</w:t>
            </w:r>
          </w:p>
        </w:tc>
        <w:tc>
          <w:tcPr>
            <w:tcW w:w="1000" w:type="pct"/>
            <w:vAlign w:val="center"/>
          </w:tcPr>
          <w:p w14:paraId="276E6E71"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0.0012 to 0.0747</w:t>
            </w:r>
          </w:p>
        </w:tc>
        <w:tc>
          <w:tcPr>
            <w:tcW w:w="462" w:type="pct"/>
            <w:vAlign w:val="center"/>
          </w:tcPr>
          <w:p w14:paraId="528FA616"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E51ACA">
              <w:rPr>
                <w:rFonts w:asciiTheme="majorBidi" w:eastAsia="Times New Roman" w:hAnsiTheme="majorBidi" w:cstheme="majorBidi"/>
                <w:b/>
                <w:bCs/>
                <w:color w:val="000000" w:themeColor="text1"/>
                <w:lang w:eastAsia="en-GB"/>
              </w:rPr>
              <w:t>&lt;0.001*</w:t>
            </w:r>
          </w:p>
        </w:tc>
        <w:tc>
          <w:tcPr>
            <w:tcW w:w="463" w:type="pct"/>
            <w:vAlign w:val="center"/>
          </w:tcPr>
          <w:p w14:paraId="6BE38D4E"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0.0273</w:t>
            </w:r>
          </w:p>
        </w:tc>
        <w:tc>
          <w:tcPr>
            <w:tcW w:w="1000" w:type="pct"/>
            <w:vAlign w:val="center"/>
          </w:tcPr>
          <w:p w14:paraId="13B0D815"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0.0031 to 0.2432</w:t>
            </w:r>
          </w:p>
        </w:tc>
        <w:tc>
          <w:tcPr>
            <w:tcW w:w="539" w:type="pct"/>
            <w:vAlign w:val="center"/>
          </w:tcPr>
          <w:p w14:paraId="025E6317"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b/>
                <w:bCs/>
                <w:color w:val="000000" w:themeColor="text1"/>
                <w:lang w:eastAsia="en-GB"/>
              </w:rPr>
              <w:t>0.001*</w:t>
            </w:r>
          </w:p>
        </w:tc>
      </w:tr>
      <w:tr w:rsidR="00F56F22" w:rsidRPr="00E51ACA" w14:paraId="5341D278" w14:textId="77777777" w:rsidTr="00714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3FEB6FD6"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Apgar score at 1 min</w:t>
            </w:r>
          </w:p>
        </w:tc>
        <w:tc>
          <w:tcPr>
            <w:tcW w:w="538" w:type="pct"/>
            <w:vAlign w:val="center"/>
          </w:tcPr>
          <w:p w14:paraId="462E30CB"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1.0346</w:t>
            </w:r>
          </w:p>
        </w:tc>
        <w:tc>
          <w:tcPr>
            <w:tcW w:w="1000" w:type="pct"/>
            <w:vAlign w:val="center"/>
          </w:tcPr>
          <w:p w14:paraId="7512C398"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0.6033 to 1.7744</w:t>
            </w:r>
          </w:p>
        </w:tc>
        <w:tc>
          <w:tcPr>
            <w:tcW w:w="462" w:type="pct"/>
            <w:vAlign w:val="center"/>
          </w:tcPr>
          <w:p w14:paraId="6BE694FA"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0.901</w:t>
            </w:r>
          </w:p>
        </w:tc>
        <w:tc>
          <w:tcPr>
            <w:tcW w:w="463" w:type="pct"/>
            <w:vAlign w:val="center"/>
          </w:tcPr>
          <w:p w14:paraId="07EE3748"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0.7688</w:t>
            </w:r>
          </w:p>
        </w:tc>
        <w:tc>
          <w:tcPr>
            <w:tcW w:w="1000" w:type="pct"/>
            <w:vAlign w:val="center"/>
          </w:tcPr>
          <w:p w14:paraId="58CB6D64"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0.3804 to 1.5536</w:t>
            </w:r>
          </w:p>
        </w:tc>
        <w:tc>
          <w:tcPr>
            <w:tcW w:w="539" w:type="pct"/>
            <w:vAlign w:val="center"/>
          </w:tcPr>
          <w:p w14:paraId="0F3083ED"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0.464</w:t>
            </w:r>
          </w:p>
        </w:tc>
      </w:tr>
      <w:tr w:rsidR="007147B7" w:rsidRPr="00E51ACA" w14:paraId="61B3645C" w14:textId="77777777" w:rsidTr="007147B7">
        <w:trPr>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F34285A"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Apgar score at 5 min</w:t>
            </w:r>
          </w:p>
        </w:tc>
        <w:tc>
          <w:tcPr>
            <w:tcW w:w="538" w:type="pct"/>
            <w:vAlign w:val="center"/>
          </w:tcPr>
          <w:p w14:paraId="2EFCC79C"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1.2761</w:t>
            </w:r>
          </w:p>
        </w:tc>
        <w:tc>
          <w:tcPr>
            <w:tcW w:w="1000" w:type="pct"/>
            <w:vAlign w:val="center"/>
          </w:tcPr>
          <w:p w14:paraId="32826704"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0.8844 to 1.8413</w:t>
            </w:r>
          </w:p>
        </w:tc>
        <w:tc>
          <w:tcPr>
            <w:tcW w:w="462" w:type="pct"/>
            <w:vAlign w:val="center"/>
          </w:tcPr>
          <w:p w14:paraId="4FB6D8E6"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0.192</w:t>
            </w:r>
          </w:p>
        </w:tc>
        <w:tc>
          <w:tcPr>
            <w:tcW w:w="463" w:type="pct"/>
            <w:vAlign w:val="center"/>
          </w:tcPr>
          <w:p w14:paraId="34ABBE3B"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1.3992</w:t>
            </w:r>
          </w:p>
        </w:tc>
        <w:tc>
          <w:tcPr>
            <w:tcW w:w="1000" w:type="pct"/>
            <w:vAlign w:val="center"/>
          </w:tcPr>
          <w:p w14:paraId="3BADACA2"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0.8630 to 2.2688</w:t>
            </w:r>
          </w:p>
        </w:tc>
        <w:tc>
          <w:tcPr>
            <w:tcW w:w="539" w:type="pct"/>
            <w:vAlign w:val="center"/>
          </w:tcPr>
          <w:p w14:paraId="10C49C78"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0.173</w:t>
            </w:r>
          </w:p>
        </w:tc>
      </w:tr>
      <w:tr w:rsidR="00F56F22" w:rsidRPr="00E51ACA" w14:paraId="58EF89AD" w14:textId="77777777" w:rsidTr="00714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3A1E032D"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Fever</w:t>
            </w:r>
          </w:p>
        </w:tc>
        <w:tc>
          <w:tcPr>
            <w:tcW w:w="538" w:type="pct"/>
            <w:vAlign w:val="center"/>
          </w:tcPr>
          <w:p w14:paraId="2C6CA273"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2.4828</w:t>
            </w:r>
          </w:p>
        </w:tc>
        <w:tc>
          <w:tcPr>
            <w:tcW w:w="1000" w:type="pct"/>
            <w:vAlign w:val="center"/>
          </w:tcPr>
          <w:p w14:paraId="5EA0EC18"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0.2668 to 23.0999</w:t>
            </w:r>
          </w:p>
        </w:tc>
        <w:tc>
          <w:tcPr>
            <w:tcW w:w="462" w:type="pct"/>
            <w:vAlign w:val="center"/>
          </w:tcPr>
          <w:p w14:paraId="5E8E3826"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0.424</w:t>
            </w:r>
          </w:p>
        </w:tc>
        <w:tc>
          <w:tcPr>
            <w:tcW w:w="463" w:type="pct"/>
            <w:vAlign w:val="center"/>
          </w:tcPr>
          <w:p w14:paraId="110CE512"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0.8522</w:t>
            </w:r>
          </w:p>
        </w:tc>
        <w:tc>
          <w:tcPr>
            <w:tcW w:w="1000" w:type="pct"/>
            <w:vAlign w:val="center"/>
          </w:tcPr>
          <w:p w14:paraId="36BCA028"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0.0799 to 9.0893</w:t>
            </w:r>
          </w:p>
        </w:tc>
        <w:tc>
          <w:tcPr>
            <w:tcW w:w="539" w:type="pct"/>
            <w:vAlign w:val="center"/>
          </w:tcPr>
          <w:p w14:paraId="7D58F658"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0.895</w:t>
            </w:r>
          </w:p>
        </w:tc>
      </w:tr>
      <w:tr w:rsidR="007147B7" w:rsidRPr="00E51ACA" w14:paraId="640AA4F6" w14:textId="77777777" w:rsidTr="007147B7">
        <w:trPr>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7881877D"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New-onset apnea</w:t>
            </w:r>
          </w:p>
        </w:tc>
        <w:tc>
          <w:tcPr>
            <w:tcW w:w="538" w:type="pct"/>
            <w:vAlign w:val="center"/>
          </w:tcPr>
          <w:p w14:paraId="1C37B7DB"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2.2273</w:t>
            </w:r>
          </w:p>
        </w:tc>
        <w:tc>
          <w:tcPr>
            <w:tcW w:w="1000" w:type="pct"/>
            <w:vAlign w:val="center"/>
          </w:tcPr>
          <w:p w14:paraId="20950056"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0.4374 to 11.3409</w:t>
            </w:r>
          </w:p>
        </w:tc>
        <w:tc>
          <w:tcPr>
            <w:tcW w:w="462" w:type="pct"/>
            <w:vAlign w:val="center"/>
          </w:tcPr>
          <w:p w14:paraId="0F3AAA6D"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0.334</w:t>
            </w:r>
          </w:p>
        </w:tc>
        <w:tc>
          <w:tcPr>
            <w:tcW w:w="463" w:type="pct"/>
            <w:vAlign w:val="center"/>
          </w:tcPr>
          <w:p w14:paraId="58A8E080"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1.9417</w:t>
            </w:r>
          </w:p>
        </w:tc>
        <w:tc>
          <w:tcPr>
            <w:tcW w:w="1000" w:type="pct"/>
            <w:vAlign w:val="center"/>
          </w:tcPr>
          <w:p w14:paraId="61B98496"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0.2768 to 13.6221</w:t>
            </w:r>
          </w:p>
        </w:tc>
        <w:tc>
          <w:tcPr>
            <w:tcW w:w="539" w:type="pct"/>
            <w:vAlign w:val="center"/>
          </w:tcPr>
          <w:p w14:paraId="25205286"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0.504</w:t>
            </w:r>
          </w:p>
        </w:tc>
      </w:tr>
      <w:tr w:rsidR="00F56F22" w:rsidRPr="00E51ACA" w14:paraId="4EFFBED6" w14:textId="77777777" w:rsidTr="00714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076759BF"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Antibiotic</w:t>
            </w:r>
          </w:p>
        </w:tc>
        <w:tc>
          <w:tcPr>
            <w:tcW w:w="538" w:type="pct"/>
            <w:vAlign w:val="center"/>
          </w:tcPr>
          <w:p w14:paraId="22EAA8D7"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0.7865</w:t>
            </w:r>
          </w:p>
        </w:tc>
        <w:tc>
          <w:tcPr>
            <w:tcW w:w="1000" w:type="pct"/>
            <w:vAlign w:val="center"/>
          </w:tcPr>
          <w:p w14:paraId="1F5BF947"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0.3475 to 1.7798</w:t>
            </w:r>
          </w:p>
        </w:tc>
        <w:tc>
          <w:tcPr>
            <w:tcW w:w="462" w:type="pct"/>
            <w:vAlign w:val="center"/>
          </w:tcPr>
          <w:p w14:paraId="2676E2F9"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0.564</w:t>
            </w:r>
          </w:p>
        </w:tc>
        <w:tc>
          <w:tcPr>
            <w:tcW w:w="463" w:type="pct"/>
            <w:vAlign w:val="center"/>
          </w:tcPr>
          <w:p w14:paraId="39EE3D8E"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0.8419</w:t>
            </w:r>
          </w:p>
        </w:tc>
        <w:tc>
          <w:tcPr>
            <w:tcW w:w="1000" w:type="pct"/>
            <w:vAlign w:val="center"/>
          </w:tcPr>
          <w:p w14:paraId="03BC34ED"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0.2940 to 2.4112</w:t>
            </w:r>
          </w:p>
        </w:tc>
        <w:tc>
          <w:tcPr>
            <w:tcW w:w="539" w:type="pct"/>
            <w:vAlign w:val="center"/>
          </w:tcPr>
          <w:p w14:paraId="66470E62"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0.749</w:t>
            </w:r>
          </w:p>
        </w:tc>
      </w:tr>
      <w:tr w:rsidR="007147B7" w:rsidRPr="00E51ACA" w14:paraId="48AA7FC8" w14:textId="77777777" w:rsidTr="007147B7">
        <w:trPr>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4448ED89"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Lethargy</w:t>
            </w:r>
          </w:p>
        </w:tc>
        <w:tc>
          <w:tcPr>
            <w:tcW w:w="538" w:type="pct"/>
            <w:vAlign w:val="center"/>
          </w:tcPr>
          <w:p w14:paraId="3CCD79C9"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1.0268</w:t>
            </w:r>
          </w:p>
        </w:tc>
        <w:tc>
          <w:tcPr>
            <w:tcW w:w="1000" w:type="pct"/>
            <w:vAlign w:val="center"/>
          </w:tcPr>
          <w:p w14:paraId="31C5E5C4"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0.6240 to 1.6896</w:t>
            </w:r>
          </w:p>
        </w:tc>
        <w:tc>
          <w:tcPr>
            <w:tcW w:w="462" w:type="pct"/>
            <w:vAlign w:val="center"/>
          </w:tcPr>
          <w:p w14:paraId="100C7090"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0.917</w:t>
            </w:r>
          </w:p>
        </w:tc>
        <w:tc>
          <w:tcPr>
            <w:tcW w:w="463" w:type="pct"/>
            <w:vAlign w:val="center"/>
          </w:tcPr>
          <w:p w14:paraId="48470E6B"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0.9992</w:t>
            </w:r>
          </w:p>
        </w:tc>
        <w:tc>
          <w:tcPr>
            <w:tcW w:w="1000" w:type="pct"/>
            <w:vAlign w:val="center"/>
          </w:tcPr>
          <w:p w14:paraId="6900EAFF"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0.9207 to 1.0844</w:t>
            </w:r>
          </w:p>
        </w:tc>
        <w:tc>
          <w:tcPr>
            <w:tcW w:w="539" w:type="pct"/>
            <w:vAlign w:val="center"/>
          </w:tcPr>
          <w:p w14:paraId="63442774"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0.985</w:t>
            </w:r>
          </w:p>
        </w:tc>
      </w:tr>
      <w:tr w:rsidR="00F56F22" w:rsidRPr="00E51ACA" w14:paraId="0EFD9D9D" w14:textId="77777777" w:rsidTr="00714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4FF4F20C"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Respiratory distress</w:t>
            </w:r>
          </w:p>
        </w:tc>
        <w:tc>
          <w:tcPr>
            <w:tcW w:w="538" w:type="pct"/>
            <w:vAlign w:val="center"/>
          </w:tcPr>
          <w:p w14:paraId="02F6A0C3"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0.0095</w:t>
            </w:r>
          </w:p>
        </w:tc>
        <w:tc>
          <w:tcPr>
            <w:tcW w:w="1000" w:type="pct"/>
            <w:vAlign w:val="center"/>
          </w:tcPr>
          <w:p w14:paraId="4A82099E"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0.0022 to 0.0403</w:t>
            </w:r>
          </w:p>
        </w:tc>
        <w:tc>
          <w:tcPr>
            <w:tcW w:w="462" w:type="pct"/>
            <w:vAlign w:val="center"/>
          </w:tcPr>
          <w:p w14:paraId="79B7D5C1"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b/>
                <w:bCs/>
                <w:color w:val="000000" w:themeColor="text1"/>
                <w:lang w:eastAsia="en-GB"/>
              </w:rPr>
              <w:t>&lt;0.001*</w:t>
            </w:r>
          </w:p>
        </w:tc>
        <w:tc>
          <w:tcPr>
            <w:tcW w:w="463" w:type="pct"/>
            <w:vAlign w:val="center"/>
          </w:tcPr>
          <w:p w14:paraId="1C90386A"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0.0061</w:t>
            </w:r>
          </w:p>
        </w:tc>
        <w:tc>
          <w:tcPr>
            <w:tcW w:w="1000" w:type="pct"/>
            <w:vAlign w:val="center"/>
          </w:tcPr>
          <w:p w14:paraId="63D0F22D"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0.0005 to 0.0701</w:t>
            </w:r>
          </w:p>
        </w:tc>
        <w:tc>
          <w:tcPr>
            <w:tcW w:w="539" w:type="pct"/>
            <w:vAlign w:val="center"/>
          </w:tcPr>
          <w:p w14:paraId="61E7A6FA"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b/>
                <w:bCs/>
                <w:color w:val="000000" w:themeColor="text1"/>
                <w:lang w:eastAsia="en-GB"/>
              </w:rPr>
              <w:t>&lt;0.001*</w:t>
            </w:r>
          </w:p>
        </w:tc>
      </w:tr>
      <w:tr w:rsidR="007147B7" w:rsidRPr="00E51ACA" w14:paraId="31584247" w14:textId="77777777" w:rsidTr="007147B7">
        <w:trPr>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32944CE1"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Prematurity</w:t>
            </w:r>
          </w:p>
        </w:tc>
        <w:tc>
          <w:tcPr>
            <w:tcW w:w="538" w:type="pct"/>
            <w:vAlign w:val="center"/>
          </w:tcPr>
          <w:p w14:paraId="7E561A18"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0.0371</w:t>
            </w:r>
          </w:p>
        </w:tc>
        <w:tc>
          <w:tcPr>
            <w:tcW w:w="1000" w:type="pct"/>
            <w:vAlign w:val="center"/>
          </w:tcPr>
          <w:p w14:paraId="4833FA10"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0.0117 to 0.1177</w:t>
            </w:r>
          </w:p>
        </w:tc>
        <w:tc>
          <w:tcPr>
            <w:tcW w:w="462" w:type="pct"/>
            <w:vAlign w:val="center"/>
          </w:tcPr>
          <w:p w14:paraId="0D0D0EA8"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b/>
                <w:bCs/>
                <w:color w:val="000000" w:themeColor="text1"/>
                <w:lang w:eastAsia="en-GB"/>
              </w:rPr>
              <w:t>&lt;0.001*</w:t>
            </w:r>
          </w:p>
        </w:tc>
        <w:tc>
          <w:tcPr>
            <w:tcW w:w="463" w:type="pct"/>
            <w:vAlign w:val="center"/>
          </w:tcPr>
          <w:p w14:paraId="48F80A83"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0.0333</w:t>
            </w:r>
          </w:p>
        </w:tc>
        <w:tc>
          <w:tcPr>
            <w:tcW w:w="1000" w:type="pct"/>
            <w:vAlign w:val="center"/>
          </w:tcPr>
          <w:p w14:paraId="6EB8285E"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0.0098 to 0.1130</w:t>
            </w:r>
          </w:p>
        </w:tc>
        <w:tc>
          <w:tcPr>
            <w:tcW w:w="539" w:type="pct"/>
            <w:vAlign w:val="center"/>
          </w:tcPr>
          <w:p w14:paraId="29F183C1"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b/>
                <w:bCs/>
                <w:color w:val="000000" w:themeColor="text1"/>
                <w:lang w:eastAsia="en-GB"/>
              </w:rPr>
              <w:t>0.002*</w:t>
            </w:r>
          </w:p>
        </w:tc>
      </w:tr>
      <w:tr w:rsidR="00F56F22" w:rsidRPr="00E51ACA" w14:paraId="00AF89DB" w14:textId="77777777" w:rsidTr="00714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21F37C5B"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PROM</w:t>
            </w:r>
          </w:p>
        </w:tc>
        <w:tc>
          <w:tcPr>
            <w:tcW w:w="538" w:type="pct"/>
            <w:vAlign w:val="center"/>
          </w:tcPr>
          <w:p w14:paraId="14F66B61"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1.0573</w:t>
            </w:r>
          </w:p>
        </w:tc>
        <w:tc>
          <w:tcPr>
            <w:tcW w:w="1000" w:type="pct"/>
            <w:vAlign w:val="center"/>
          </w:tcPr>
          <w:p w14:paraId="4C82242E"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0.3955 to 2.8267</w:t>
            </w:r>
          </w:p>
        </w:tc>
        <w:tc>
          <w:tcPr>
            <w:tcW w:w="462" w:type="pct"/>
            <w:vAlign w:val="center"/>
          </w:tcPr>
          <w:p w14:paraId="37B2DE8A"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0.911</w:t>
            </w:r>
          </w:p>
        </w:tc>
        <w:tc>
          <w:tcPr>
            <w:tcW w:w="463" w:type="pct"/>
            <w:vAlign w:val="center"/>
          </w:tcPr>
          <w:p w14:paraId="64102833"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0.1251</w:t>
            </w:r>
          </w:p>
        </w:tc>
        <w:tc>
          <w:tcPr>
            <w:tcW w:w="1000" w:type="pct"/>
            <w:vAlign w:val="center"/>
          </w:tcPr>
          <w:p w14:paraId="5AE32516"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0.0124 to 1.2575</w:t>
            </w:r>
          </w:p>
        </w:tc>
        <w:tc>
          <w:tcPr>
            <w:tcW w:w="539" w:type="pct"/>
            <w:vAlign w:val="center"/>
          </w:tcPr>
          <w:p w14:paraId="5712A0CC"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0.0775</w:t>
            </w:r>
          </w:p>
        </w:tc>
      </w:tr>
      <w:tr w:rsidR="007147B7" w:rsidRPr="00E51ACA" w14:paraId="29F6AA99" w14:textId="77777777" w:rsidTr="007147B7">
        <w:trPr>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69483E91"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Pneumonia</w:t>
            </w:r>
          </w:p>
        </w:tc>
        <w:tc>
          <w:tcPr>
            <w:tcW w:w="538" w:type="pct"/>
            <w:vAlign w:val="center"/>
          </w:tcPr>
          <w:p w14:paraId="139540BC"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0.0005</w:t>
            </w:r>
          </w:p>
        </w:tc>
        <w:tc>
          <w:tcPr>
            <w:tcW w:w="1000" w:type="pct"/>
            <w:vAlign w:val="center"/>
          </w:tcPr>
          <w:p w14:paraId="5FE11522"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0.0000 to 0.0075</w:t>
            </w:r>
          </w:p>
        </w:tc>
        <w:tc>
          <w:tcPr>
            <w:tcW w:w="462" w:type="pct"/>
            <w:vAlign w:val="center"/>
          </w:tcPr>
          <w:p w14:paraId="58F492F7"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b/>
                <w:bCs/>
                <w:color w:val="000000" w:themeColor="text1"/>
                <w:lang w:eastAsia="en-GB"/>
              </w:rPr>
              <w:t>&lt;0.001*</w:t>
            </w:r>
          </w:p>
        </w:tc>
        <w:tc>
          <w:tcPr>
            <w:tcW w:w="463" w:type="pct"/>
            <w:vAlign w:val="center"/>
          </w:tcPr>
          <w:p w14:paraId="39B6F0DC"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0.0009</w:t>
            </w:r>
          </w:p>
        </w:tc>
        <w:tc>
          <w:tcPr>
            <w:tcW w:w="1000" w:type="pct"/>
            <w:vAlign w:val="center"/>
          </w:tcPr>
          <w:p w14:paraId="3A430DAD"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0.0000 to 0.0623</w:t>
            </w:r>
          </w:p>
        </w:tc>
        <w:tc>
          <w:tcPr>
            <w:tcW w:w="539" w:type="pct"/>
            <w:vAlign w:val="center"/>
          </w:tcPr>
          <w:p w14:paraId="397072F3"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b/>
                <w:bCs/>
                <w:color w:val="000000" w:themeColor="text1"/>
                <w:lang w:eastAsia="en-GB"/>
              </w:rPr>
              <w:t>0.001*</w:t>
            </w:r>
          </w:p>
        </w:tc>
      </w:tr>
      <w:tr w:rsidR="00F56F22" w:rsidRPr="00E51ACA" w14:paraId="3743EAAF" w14:textId="77777777" w:rsidTr="00714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76FB6CA5"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Poor feeding</w:t>
            </w:r>
          </w:p>
        </w:tc>
        <w:tc>
          <w:tcPr>
            <w:tcW w:w="538" w:type="pct"/>
            <w:vAlign w:val="center"/>
          </w:tcPr>
          <w:p w14:paraId="2683F792"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0.8563</w:t>
            </w:r>
          </w:p>
        </w:tc>
        <w:tc>
          <w:tcPr>
            <w:tcW w:w="1000" w:type="pct"/>
            <w:vAlign w:val="center"/>
          </w:tcPr>
          <w:p w14:paraId="2FBD58CF"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0.5690 to 1.2888</w:t>
            </w:r>
          </w:p>
        </w:tc>
        <w:tc>
          <w:tcPr>
            <w:tcW w:w="462" w:type="pct"/>
            <w:vAlign w:val="center"/>
          </w:tcPr>
          <w:p w14:paraId="0E04BC98"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0.457</w:t>
            </w:r>
          </w:p>
        </w:tc>
        <w:tc>
          <w:tcPr>
            <w:tcW w:w="463" w:type="pct"/>
            <w:vAlign w:val="center"/>
          </w:tcPr>
          <w:p w14:paraId="66C3B9F4"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0.0574</w:t>
            </w:r>
          </w:p>
        </w:tc>
        <w:tc>
          <w:tcPr>
            <w:tcW w:w="1000" w:type="pct"/>
            <w:vAlign w:val="center"/>
          </w:tcPr>
          <w:p w14:paraId="7DC1C251"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0.0012 to 2.8266</w:t>
            </w:r>
          </w:p>
        </w:tc>
        <w:tc>
          <w:tcPr>
            <w:tcW w:w="539" w:type="pct"/>
            <w:vAlign w:val="center"/>
          </w:tcPr>
          <w:p w14:paraId="0D48A739"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0.151</w:t>
            </w:r>
          </w:p>
        </w:tc>
      </w:tr>
      <w:tr w:rsidR="007147B7" w:rsidRPr="00E51ACA" w14:paraId="261BE6E3" w14:textId="77777777" w:rsidTr="007147B7">
        <w:trPr>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438EFF29"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Sepsis</w:t>
            </w:r>
          </w:p>
        </w:tc>
        <w:tc>
          <w:tcPr>
            <w:tcW w:w="538" w:type="pct"/>
            <w:vAlign w:val="center"/>
          </w:tcPr>
          <w:p w14:paraId="5FDF9B96"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0.0014</w:t>
            </w:r>
          </w:p>
        </w:tc>
        <w:tc>
          <w:tcPr>
            <w:tcW w:w="1000" w:type="pct"/>
            <w:vAlign w:val="center"/>
          </w:tcPr>
          <w:p w14:paraId="2060C593"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0.0001 to 0.0141</w:t>
            </w:r>
          </w:p>
        </w:tc>
        <w:tc>
          <w:tcPr>
            <w:tcW w:w="462" w:type="pct"/>
            <w:vAlign w:val="center"/>
          </w:tcPr>
          <w:p w14:paraId="3B886A73"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b/>
                <w:bCs/>
                <w:color w:val="000000" w:themeColor="text1"/>
                <w:lang w:eastAsia="en-GB"/>
              </w:rPr>
              <w:t>0.001*</w:t>
            </w:r>
          </w:p>
        </w:tc>
        <w:tc>
          <w:tcPr>
            <w:tcW w:w="463" w:type="pct"/>
            <w:vAlign w:val="center"/>
          </w:tcPr>
          <w:p w14:paraId="7B6893A4"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0.0066</w:t>
            </w:r>
          </w:p>
        </w:tc>
        <w:tc>
          <w:tcPr>
            <w:tcW w:w="1000" w:type="pct"/>
            <w:vAlign w:val="center"/>
          </w:tcPr>
          <w:p w14:paraId="75F500EC"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0.0005 to 0.0836</w:t>
            </w:r>
          </w:p>
        </w:tc>
        <w:tc>
          <w:tcPr>
            <w:tcW w:w="539" w:type="pct"/>
            <w:vAlign w:val="center"/>
          </w:tcPr>
          <w:p w14:paraId="533151CC" w14:textId="77777777" w:rsidR="00E51ACA" w:rsidRPr="00E51ACA" w:rsidRDefault="00E51ACA" w:rsidP="00E51ACA">
            <w:pPr>
              <w:jc w:val="center"/>
              <w:cnfStyle w:val="000000000000" w:firstRow="0" w:lastRow="0" w:firstColumn="0" w:lastColumn="0" w:oddVBand="0" w:evenVBand="0" w:oddHBand="0" w:evenHBand="0" w:firstRowFirstColumn="0" w:firstRowLastColumn="0" w:lastRowFirstColumn="0" w:lastRowLastColumn="0"/>
            </w:pPr>
            <w:r w:rsidRPr="00E51ACA">
              <w:rPr>
                <w:rFonts w:asciiTheme="majorBidi" w:eastAsia="Times New Roman" w:hAnsiTheme="majorBidi" w:cstheme="majorBidi"/>
                <w:b/>
                <w:bCs/>
                <w:color w:val="000000" w:themeColor="text1"/>
                <w:lang w:eastAsia="en-GB"/>
              </w:rPr>
              <w:t>&lt;0.001*</w:t>
            </w:r>
          </w:p>
        </w:tc>
      </w:tr>
      <w:tr w:rsidR="00F56F22" w:rsidRPr="00E51ACA" w14:paraId="74E183D8" w14:textId="77777777" w:rsidTr="007147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9" w:type="pct"/>
            <w:noWrap/>
            <w:vAlign w:val="center"/>
          </w:tcPr>
          <w:p w14:paraId="17755BE6" w14:textId="77777777" w:rsidR="00E51ACA" w:rsidRPr="00E51ACA" w:rsidRDefault="00E51ACA" w:rsidP="00E51ACA">
            <w:pPr>
              <w:jc w:val="center"/>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Jaundice</w:t>
            </w:r>
          </w:p>
        </w:tc>
        <w:tc>
          <w:tcPr>
            <w:tcW w:w="538" w:type="pct"/>
            <w:vAlign w:val="center"/>
          </w:tcPr>
          <w:p w14:paraId="0C533A55"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0.0026</w:t>
            </w:r>
          </w:p>
        </w:tc>
        <w:tc>
          <w:tcPr>
            <w:tcW w:w="1000" w:type="pct"/>
            <w:vAlign w:val="center"/>
          </w:tcPr>
          <w:p w14:paraId="6FF1960F"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color w:val="000000" w:themeColor="text1"/>
                <w:lang w:eastAsia="en-GB"/>
              </w:rPr>
              <w:t>0.0003 to 0.0229</w:t>
            </w:r>
          </w:p>
        </w:tc>
        <w:tc>
          <w:tcPr>
            <w:tcW w:w="462" w:type="pct"/>
            <w:vAlign w:val="center"/>
          </w:tcPr>
          <w:p w14:paraId="2216ACB8"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E51ACA">
              <w:rPr>
                <w:rFonts w:asciiTheme="majorBidi" w:eastAsia="Times New Roman" w:hAnsiTheme="majorBidi" w:cstheme="majorBidi"/>
                <w:b/>
                <w:bCs/>
                <w:color w:val="000000" w:themeColor="text1"/>
                <w:lang w:eastAsia="en-GB"/>
              </w:rPr>
              <w:t>&lt;0.001*</w:t>
            </w:r>
          </w:p>
        </w:tc>
        <w:tc>
          <w:tcPr>
            <w:tcW w:w="463" w:type="pct"/>
            <w:vAlign w:val="center"/>
          </w:tcPr>
          <w:p w14:paraId="5AECDEA4"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0.0180</w:t>
            </w:r>
          </w:p>
        </w:tc>
        <w:tc>
          <w:tcPr>
            <w:tcW w:w="1000" w:type="pct"/>
            <w:vAlign w:val="center"/>
          </w:tcPr>
          <w:p w14:paraId="4C262493"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color w:val="000000" w:themeColor="text1"/>
                <w:lang w:eastAsia="en-GB"/>
              </w:rPr>
              <w:t>0.0009 to 0.3491</w:t>
            </w:r>
          </w:p>
        </w:tc>
        <w:tc>
          <w:tcPr>
            <w:tcW w:w="539" w:type="pct"/>
            <w:vAlign w:val="center"/>
          </w:tcPr>
          <w:p w14:paraId="6E5603ED" w14:textId="77777777" w:rsidR="00E51ACA" w:rsidRPr="00E51ACA" w:rsidRDefault="00E51ACA" w:rsidP="00E51ACA">
            <w:pPr>
              <w:jc w:val="center"/>
              <w:cnfStyle w:val="000000100000" w:firstRow="0" w:lastRow="0" w:firstColumn="0" w:lastColumn="0" w:oddVBand="0" w:evenVBand="0" w:oddHBand="1" w:evenHBand="0" w:firstRowFirstColumn="0" w:firstRowLastColumn="0" w:lastRowFirstColumn="0" w:lastRowLastColumn="0"/>
            </w:pPr>
            <w:r w:rsidRPr="00E51ACA">
              <w:rPr>
                <w:rFonts w:asciiTheme="majorBidi" w:eastAsia="Times New Roman" w:hAnsiTheme="majorBidi" w:cstheme="majorBidi"/>
                <w:b/>
                <w:bCs/>
                <w:color w:val="000000" w:themeColor="text1"/>
                <w:lang w:eastAsia="en-GB"/>
              </w:rPr>
              <w:t>0.008*</w:t>
            </w:r>
          </w:p>
        </w:tc>
      </w:tr>
    </w:tbl>
    <w:p w14:paraId="4D86ED75" w14:textId="521D6031" w:rsidR="00CD2B75" w:rsidRPr="008F243E" w:rsidRDefault="0081649E" w:rsidP="00BB58C2">
      <w:pPr>
        <w:pStyle w:val="F-note"/>
        <w:rPr>
          <w:rFonts w:hint="cs"/>
          <w:rtl/>
          <w:lang w:bidi="ar-EG"/>
        </w:rPr>
      </w:pPr>
      <w:r w:rsidRPr="0081649E">
        <w:rPr>
          <w:lang w:val="en-GB"/>
        </w:rPr>
        <w:t>GA: gestational age, IHD: ischemic heart disease, OR: odds ratio, CI: confidence interval, *: statistically significant as p value &lt;0.05.</w:t>
      </w:r>
    </w:p>
    <w:sectPr w:rsidR="00CD2B75" w:rsidRPr="008F243E">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85492" w14:textId="77777777" w:rsidR="00F620F0" w:rsidRDefault="00F620F0" w:rsidP="00C74384">
      <w:pPr>
        <w:spacing w:after="0" w:line="240" w:lineRule="auto"/>
      </w:pPr>
      <w:r>
        <w:separator/>
      </w:r>
    </w:p>
  </w:endnote>
  <w:endnote w:type="continuationSeparator" w:id="0">
    <w:p w14:paraId="4F4B485F" w14:textId="77777777" w:rsidR="00F620F0" w:rsidRDefault="00F620F0" w:rsidP="00C7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dvOT678fd42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183811"/>
      <w:docPartObj>
        <w:docPartGallery w:val="Page Numbers (Bottom of Page)"/>
        <w:docPartUnique/>
      </w:docPartObj>
    </w:sdtPr>
    <w:sdtEndPr>
      <w:rPr>
        <w:noProof/>
      </w:rPr>
    </w:sdtEndPr>
    <w:sdtContent>
      <w:p w14:paraId="3209EAE3" w14:textId="4143EA4E" w:rsidR="009814D2" w:rsidRDefault="009814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5E066" w14:textId="77777777" w:rsidR="00C74384" w:rsidRDefault="00C7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9A16A" w14:textId="77777777" w:rsidR="00F620F0" w:rsidRDefault="00F620F0" w:rsidP="00C74384">
      <w:pPr>
        <w:spacing w:after="0" w:line="240" w:lineRule="auto"/>
      </w:pPr>
      <w:r>
        <w:separator/>
      </w:r>
    </w:p>
  </w:footnote>
  <w:footnote w:type="continuationSeparator" w:id="0">
    <w:p w14:paraId="085E7B96" w14:textId="77777777" w:rsidR="00F620F0" w:rsidRDefault="00F620F0" w:rsidP="00C74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hybridMultilevel"/>
    <w:tmpl w:val="486269EA"/>
    <w:lvl w:ilvl="0" w:tplc="1DFEE134">
      <w:start w:val="1"/>
      <w:numFmt w:val="decimal"/>
      <w:lvlText w:val="%1."/>
      <w:lvlJc w:val="left"/>
      <w:pPr>
        <w:ind w:left="810" w:hanging="360"/>
      </w:pPr>
      <w:rPr>
        <w:b/>
        <w:bCs/>
        <w:sz w:val="32"/>
        <w:szCs w:val="32"/>
      </w:rPr>
    </w:lvl>
    <w:lvl w:ilvl="1" w:tplc="BAB8A1A8">
      <w:numFmt w:val="bullet"/>
      <w:lvlText w:val="•"/>
      <w:lvlJc w:val="left"/>
      <w:pPr>
        <w:ind w:left="3045" w:hanging="1965"/>
      </w:pPr>
      <w:rPr>
        <w:rFonts w:ascii="Cambria" w:eastAsia="Calibri" w:hAnsi="Cambria"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457C25"/>
    <w:multiLevelType w:val="hybridMultilevel"/>
    <w:tmpl w:val="E08604B8"/>
    <w:lvl w:ilvl="0" w:tplc="07AA4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C1FE7"/>
    <w:multiLevelType w:val="hybridMultilevel"/>
    <w:tmpl w:val="1B7CC634"/>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52B5903"/>
    <w:multiLevelType w:val="hybridMultilevel"/>
    <w:tmpl w:val="1AA48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72E03"/>
    <w:multiLevelType w:val="hybridMultilevel"/>
    <w:tmpl w:val="E9B6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A0047"/>
    <w:multiLevelType w:val="hybridMultilevel"/>
    <w:tmpl w:val="1376F6CC"/>
    <w:lvl w:ilvl="0" w:tplc="04090001">
      <w:start w:val="1"/>
      <w:numFmt w:val="bullet"/>
      <w:lvlText w:val=""/>
      <w:lvlJc w:val="left"/>
      <w:pPr>
        <w:tabs>
          <w:tab w:val="num" w:pos="360"/>
        </w:tabs>
        <w:ind w:left="360" w:hanging="360"/>
      </w:pPr>
      <w:rPr>
        <w:rFonts w:ascii="Symbol" w:hAnsi="Symbol"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8B0028B"/>
    <w:multiLevelType w:val="hybridMultilevel"/>
    <w:tmpl w:val="59883F0E"/>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3A081539"/>
    <w:multiLevelType w:val="hybridMultilevel"/>
    <w:tmpl w:val="9D7C0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E9776B"/>
    <w:multiLevelType w:val="hybridMultilevel"/>
    <w:tmpl w:val="67549C02"/>
    <w:lvl w:ilvl="0" w:tplc="6C8A54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70494"/>
    <w:multiLevelType w:val="hybridMultilevel"/>
    <w:tmpl w:val="C33EB3C2"/>
    <w:lvl w:ilvl="0" w:tplc="0409000B">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0" w15:restartNumberingAfterBreak="0">
    <w:nsid w:val="4E0275EC"/>
    <w:multiLevelType w:val="hybridMultilevel"/>
    <w:tmpl w:val="5B381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3B53AA"/>
    <w:multiLevelType w:val="hybridMultilevel"/>
    <w:tmpl w:val="B1DE3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17308F"/>
    <w:multiLevelType w:val="hybridMultilevel"/>
    <w:tmpl w:val="BE6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B345F"/>
    <w:multiLevelType w:val="hybridMultilevel"/>
    <w:tmpl w:val="123259C6"/>
    <w:lvl w:ilvl="0" w:tplc="04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544512364">
    <w:abstractNumId w:val="3"/>
  </w:num>
  <w:num w:numId="2" w16cid:durableId="194938723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0644288">
    <w:abstractNumId w:val="8"/>
  </w:num>
  <w:num w:numId="4" w16cid:durableId="1666931252">
    <w:abstractNumId w:val="5"/>
  </w:num>
  <w:num w:numId="5" w16cid:durableId="1350136040">
    <w:abstractNumId w:val="2"/>
  </w:num>
  <w:num w:numId="6" w16cid:durableId="1417288458">
    <w:abstractNumId w:val="6"/>
  </w:num>
  <w:num w:numId="7" w16cid:durableId="367334401">
    <w:abstractNumId w:val="10"/>
  </w:num>
  <w:num w:numId="8" w16cid:durableId="1579900035">
    <w:abstractNumId w:val="12"/>
  </w:num>
  <w:num w:numId="9" w16cid:durableId="823737008">
    <w:abstractNumId w:val="4"/>
  </w:num>
  <w:num w:numId="10" w16cid:durableId="2106685814">
    <w:abstractNumId w:val="11"/>
  </w:num>
  <w:num w:numId="11" w16cid:durableId="960066618">
    <w:abstractNumId w:val="1"/>
  </w:num>
  <w:num w:numId="12" w16cid:durableId="1469279297">
    <w:abstractNumId w:val="7"/>
  </w:num>
  <w:num w:numId="13" w16cid:durableId="1779258130">
    <w:abstractNumId w:val="13"/>
  </w:num>
  <w:num w:numId="14" w16cid:durableId="612202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en Med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sdswret9rr5be20rn59ff9dzpatzpv9e55&quot;&gt;aaenl&lt;record-ids&gt;&lt;item&gt;245&lt;/item&gt;&lt;item&gt;962&lt;/item&gt;&lt;item&gt;963&lt;/item&gt;&lt;item&gt;968&lt;/item&gt;&lt;item&gt;969&lt;/item&gt;&lt;item&gt;970&lt;/item&gt;&lt;item&gt;971&lt;/item&gt;&lt;item&gt;972&lt;/item&gt;&lt;item&gt;973&lt;/item&gt;&lt;item&gt;974&lt;/item&gt;&lt;item&gt;975&lt;/item&gt;&lt;item&gt;976&lt;/item&gt;&lt;item&gt;978&lt;/item&gt;&lt;item&gt;979&lt;/item&gt;&lt;item&gt;980&lt;/item&gt;&lt;item&gt;982&lt;/item&gt;&lt;item&gt;983&lt;/item&gt;&lt;item&gt;984&lt;/item&gt;&lt;item&gt;985&lt;/item&gt;&lt;item&gt;986&lt;/item&gt;&lt;item&gt;987&lt;/item&gt;&lt;/record-ids&gt;&lt;/item&gt;&lt;/Libraries&gt;"/>
  </w:docVars>
  <w:rsids>
    <w:rsidRoot w:val="0080458C"/>
    <w:rsid w:val="00002481"/>
    <w:rsid w:val="00003169"/>
    <w:rsid w:val="0000402E"/>
    <w:rsid w:val="00005B76"/>
    <w:rsid w:val="00012A12"/>
    <w:rsid w:val="00015DBA"/>
    <w:rsid w:val="000245C3"/>
    <w:rsid w:val="00025A1C"/>
    <w:rsid w:val="0003112E"/>
    <w:rsid w:val="00044AB2"/>
    <w:rsid w:val="0005337F"/>
    <w:rsid w:val="00057E60"/>
    <w:rsid w:val="000628C8"/>
    <w:rsid w:val="00063B51"/>
    <w:rsid w:val="00065EA1"/>
    <w:rsid w:val="00066A36"/>
    <w:rsid w:val="00067272"/>
    <w:rsid w:val="00070077"/>
    <w:rsid w:val="000710AB"/>
    <w:rsid w:val="000745E5"/>
    <w:rsid w:val="00074C71"/>
    <w:rsid w:val="000879A7"/>
    <w:rsid w:val="00092ED7"/>
    <w:rsid w:val="00097809"/>
    <w:rsid w:val="000A1271"/>
    <w:rsid w:val="000A22A9"/>
    <w:rsid w:val="000A2DB1"/>
    <w:rsid w:val="000A39B8"/>
    <w:rsid w:val="000B0345"/>
    <w:rsid w:val="000B2793"/>
    <w:rsid w:val="000B3487"/>
    <w:rsid w:val="000B7E10"/>
    <w:rsid w:val="000C5FCB"/>
    <w:rsid w:val="000D0DFA"/>
    <w:rsid w:val="000D1B47"/>
    <w:rsid w:val="000D4011"/>
    <w:rsid w:val="000D52EF"/>
    <w:rsid w:val="000D79A5"/>
    <w:rsid w:val="000E00EC"/>
    <w:rsid w:val="000E12B8"/>
    <w:rsid w:val="000E7B9E"/>
    <w:rsid w:val="000F1C81"/>
    <w:rsid w:val="000F2063"/>
    <w:rsid w:val="000F21A7"/>
    <w:rsid w:val="000F6F30"/>
    <w:rsid w:val="001013CD"/>
    <w:rsid w:val="00110757"/>
    <w:rsid w:val="001114AC"/>
    <w:rsid w:val="00111B7A"/>
    <w:rsid w:val="00113F38"/>
    <w:rsid w:val="00122651"/>
    <w:rsid w:val="00124296"/>
    <w:rsid w:val="00124CE6"/>
    <w:rsid w:val="0013014E"/>
    <w:rsid w:val="0013238F"/>
    <w:rsid w:val="00136557"/>
    <w:rsid w:val="00137E4A"/>
    <w:rsid w:val="001448DE"/>
    <w:rsid w:val="00154D00"/>
    <w:rsid w:val="00154ED4"/>
    <w:rsid w:val="00156F36"/>
    <w:rsid w:val="00164270"/>
    <w:rsid w:val="00170580"/>
    <w:rsid w:val="00171E82"/>
    <w:rsid w:val="001727D6"/>
    <w:rsid w:val="0017313E"/>
    <w:rsid w:val="001806DE"/>
    <w:rsid w:val="00181861"/>
    <w:rsid w:val="001821B0"/>
    <w:rsid w:val="00183C54"/>
    <w:rsid w:val="00183C88"/>
    <w:rsid w:val="0019100B"/>
    <w:rsid w:val="00193C5B"/>
    <w:rsid w:val="001A3C75"/>
    <w:rsid w:val="001B0DBF"/>
    <w:rsid w:val="001B4995"/>
    <w:rsid w:val="001C21D5"/>
    <w:rsid w:val="001D11FD"/>
    <w:rsid w:val="001D2A4E"/>
    <w:rsid w:val="001D5F11"/>
    <w:rsid w:val="001D61DE"/>
    <w:rsid w:val="001E180D"/>
    <w:rsid w:val="001E28E3"/>
    <w:rsid w:val="00200257"/>
    <w:rsid w:val="00201D00"/>
    <w:rsid w:val="00211CCF"/>
    <w:rsid w:val="002152C1"/>
    <w:rsid w:val="00215D22"/>
    <w:rsid w:val="002247FE"/>
    <w:rsid w:val="00224D86"/>
    <w:rsid w:val="002263F9"/>
    <w:rsid w:val="00226407"/>
    <w:rsid w:val="002332E5"/>
    <w:rsid w:val="00236FF5"/>
    <w:rsid w:val="0024066F"/>
    <w:rsid w:val="002462CF"/>
    <w:rsid w:val="00264C64"/>
    <w:rsid w:val="00267AAC"/>
    <w:rsid w:val="00267EF7"/>
    <w:rsid w:val="00273ABD"/>
    <w:rsid w:val="002772FA"/>
    <w:rsid w:val="0028081A"/>
    <w:rsid w:val="002834CF"/>
    <w:rsid w:val="0029554D"/>
    <w:rsid w:val="002958FE"/>
    <w:rsid w:val="00297D0E"/>
    <w:rsid w:val="002B18DF"/>
    <w:rsid w:val="002B51D7"/>
    <w:rsid w:val="002B584A"/>
    <w:rsid w:val="002B6538"/>
    <w:rsid w:val="002C5C94"/>
    <w:rsid w:val="002C6932"/>
    <w:rsid w:val="002D24C3"/>
    <w:rsid w:val="002D5CAC"/>
    <w:rsid w:val="002D608E"/>
    <w:rsid w:val="002E294B"/>
    <w:rsid w:val="002F30E7"/>
    <w:rsid w:val="002F36D1"/>
    <w:rsid w:val="002F4F17"/>
    <w:rsid w:val="00307D5D"/>
    <w:rsid w:val="00311C07"/>
    <w:rsid w:val="00311CCE"/>
    <w:rsid w:val="0031332E"/>
    <w:rsid w:val="00317776"/>
    <w:rsid w:val="00320C7C"/>
    <w:rsid w:val="00325EFF"/>
    <w:rsid w:val="003268AA"/>
    <w:rsid w:val="00344B51"/>
    <w:rsid w:val="00346F3E"/>
    <w:rsid w:val="00350C0E"/>
    <w:rsid w:val="00354DDD"/>
    <w:rsid w:val="0035559E"/>
    <w:rsid w:val="003608CD"/>
    <w:rsid w:val="003619B4"/>
    <w:rsid w:val="00374077"/>
    <w:rsid w:val="003750FF"/>
    <w:rsid w:val="0037534B"/>
    <w:rsid w:val="00377343"/>
    <w:rsid w:val="00384338"/>
    <w:rsid w:val="00387606"/>
    <w:rsid w:val="003A5226"/>
    <w:rsid w:val="003A6461"/>
    <w:rsid w:val="003A7C02"/>
    <w:rsid w:val="003B210A"/>
    <w:rsid w:val="003B452C"/>
    <w:rsid w:val="003C195A"/>
    <w:rsid w:val="003C2DC3"/>
    <w:rsid w:val="003C3E84"/>
    <w:rsid w:val="003C4F60"/>
    <w:rsid w:val="003D4F79"/>
    <w:rsid w:val="003D7A3D"/>
    <w:rsid w:val="003E5294"/>
    <w:rsid w:val="003F3521"/>
    <w:rsid w:val="0040421D"/>
    <w:rsid w:val="00405490"/>
    <w:rsid w:val="0040571D"/>
    <w:rsid w:val="00410FA6"/>
    <w:rsid w:val="004115AB"/>
    <w:rsid w:val="00412723"/>
    <w:rsid w:val="0041313E"/>
    <w:rsid w:val="00417142"/>
    <w:rsid w:val="004174C5"/>
    <w:rsid w:val="00422650"/>
    <w:rsid w:val="00424297"/>
    <w:rsid w:val="004250CC"/>
    <w:rsid w:val="004268F1"/>
    <w:rsid w:val="004276D7"/>
    <w:rsid w:val="00430583"/>
    <w:rsid w:val="00431488"/>
    <w:rsid w:val="00431FC1"/>
    <w:rsid w:val="00432345"/>
    <w:rsid w:val="00441130"/>
    <w:rsid w:val="00442526"/>
    <w:rsid w:val="00443A2D"/>
    <w:rsid w:val="00446862"/>
    <w:rsid w:val="0045067C"/>
    <w:rsid w:val="00451FD1"/>
    <w:rsid w:val="00454613"/>
    <w:rsid w:val="00462A63"/>
    <w:rsid w:val="00464B40"/>
    <w:rsid w:val="00484C7E"/>
    <w:rsid w:val="00491058"/>
    <w:rsid w:val="00492410"/>
    <w:rsid w:val="004A0473"/>
    <w:rsid w:val="004A0575"/>
    <w:rsid w:val="004A1995"/>
    <w:rsid w:val="004A1E05"/>
    <w:rsid w:val="004A1FCB"/>
    <w:rsid w:val="004A20CD"/>
    <w:rsid w:val="004A5871"/>
    <w:rsid w:val="004A780A"/>
    <w:rsid w:val="004B119F"/>
    <w:rsid w:val="004B2C07"/>
    <w:rsid w:val="004C076B"/>
    <w:rsid w:val="004C18F0"/>
    <w:rsid w:val="004C324D"/>
    <w:rsid w:val="004C48F3"/>
    <w:rsid w:val="004D2549"/>
    <w:rsid w:val="004D2BC3"/>
    <w:rsid w:val="004E1DDE"/>
    <w:rsid w:val="004E2A76"/>
    <w:rsid w:val="004E66FE"/>
    <w:rsid w:val="004E7CC8"/>
    <w:rsid w:val="004F6D20"/>
    <w:rsid w:val="004F71C4"/>
    <w:rsid w:val="004F7942"/>
    <w:rsid w:val="00503102"/>
    <w:rsid w:val="00504FDE"/>
    <w:rsid w:val="00510144"/>
    <w:rsid w:val="00511C7B"/>
    <w:rsid w:val="0051377C"/>
    <w:rsid w:val="00517288"/>
    <w:rsid w:val="005174FC"/>
    <w:rsid w:val="005205B8"/>
    <w:rsid w:val="005214CF"/>
    <w:rsid w:val="00524F65"/>
    <w:rsid w:val="0052541E"/>
    <w:rsid w:val="00531937"/>
    <w:rsid w:val="005348B4"/>
    <w:rsid w:val="0053514D"/>
    <w:rsid w:val="00536E20"/>
    <w:rsid w:val="00540448"/>
    <w:rsid w:val="00543B98"/>
    <w:rsid w:val="00547218"/>
    <w:rsid w:val="00547E9D"/>
    <w:rsid w:val="00555462"/>
    <w:rsid w:val="00557E88"/>
    <w:rsid w:val="00563DB8"/>
    <w:rsid w:val="00565B45"/>
    <w:rsid w:val="00567AE0"/>
    <w:rsid w:val="005731A9"/>
    <w:rsid w:val="005753A7"/>
    <w:rsid w:val="00585F7A"/>
    <w:rsid w:val="00586E97"/>
    <w:rsid w:val="005871A8"/>
    <w:rsid w:val="00587BC5"/>
    <w:rsid w:val="005949F0"/>
    <w:rsid w:val="00595D86"/>
    <w:rsid w:val="005B28BC"/>
    <w:rsid w:val="005B665D"/>
    <w:rsid w:val="005C2340"/>
    <w:rsid w:val="005C319C"/>
    <w:rsid w:val="005C400E"/>
    <w:rsid w:val="005C4450"/>
    <w:rsid w:val="005D59AF"/>
    <w:rsid w:val="005D7C48"/>
    <w:rsid w:val="005E36AA"/>
    <w:rsid w:val="005E4083"/>
    <w:rsid w:val="005E4549"/>
    <w:rsid w:val="005E501A"/>
    <w:rsid w:val="005E5FAC"/>
    <w:rsid w:val="005E6D2C"/>
    <w:rsid w:val="005F383B"/>
    <w:rsid w:val="005F7461"/>
    <w:rsid w:val="005F7B54"/>
    <w:rsid w:val="006019CA"/>
    <w:rsid w:val="00602CF9"/>
    <w:rsid w:val="00603F74"/>
    <w:rsid w:val="006064D7"/>
    <w:rsid w:val="006072B8"/>
    <w:rsid w:val="00610933"/>
    <w:rsid w:val="00611133"/>
    <w:rsid w:val="00611207"/>
    <w:rsid w:val="00613C98"/>
    <w:rsid w:val="006314F4"/>
    <w:rsid w:val="00636CB3"/>
    <w:rsid w:val="006376EF"/>
    <w:rsid w:val="006400BD"/>
    <w:rsid w:val="00640693"/>
    <w:rsid w:val="00642872"/>
    <w:rsid w:val="006434B1"/>
    <w:rsid w:val="00643A70"/>
    <w:rsid w:val="006509F5"/>
    <w:rsid w:val="0065225F"/>
    <w:rsid w:val="00652D5C"/>
    <w:rsid w:val="0066215A"/>
    <w:rsid w:val="00670CCD"/>
    <w:rsid w:val="006759A6"/>
    <w:rsid w:val="00687A49"/>
    <w:rsid w:val="0069037A"/>
    <w:rsid w:val="006906D8"/>
    <w:rsid w:val="00692574"/>
    <w:rsid w:val="006948F9"/>
    <w:rsid w:val="00697F42"/>
    <w:rsid w:val="006A314B"/>
    <w:rsid w:val="006A56D3"/>
    <w:rsid w:val="006B1643"/>
    <w:rsid w:val="006B5174"/>
    <w:rsid w:val="006D1729"/>
    <w:rsid w:val="006E41E9"/>
    <w:rsid w:val="006F6467"/>
    <w:rsid w:val="006F7974"/>
    <w:rsid w:val="006F7C14"/>
    <w:rsid w:val="00702F31"/>
    <w:rsid w:val="00703CDD"/>
    <w:rsid w:val="007049A7"/>
    <w:rsid w:val="00704F86"/>
    <w:rsid w:val="00706BCD"/>
    <w:rsid w:val="007147B7"/>
    <w:rsid w:val="00725311"/>
    <w:rsid w:val="00726AA8"/>
    <w:rsid w:val="0074331A"/>
    <w:rsid w:val="007455C9"/>
    <w:rsid w:val="007501EF"/>
    <w:rsid w:val="007502E6"/>
    <w:rsid w:val="00757EE6"/>
    <w:rsid w:val="00760792"/>
    <w:rsid w:val="00760A21"/>
    <w:rsid w:val="00771670"/>
    <w:rsid w:val="007719A3"/>
    <w:rsid w:val="00777FC4"/>
    <w:rsid w:val="00780296"/>
    <w:rsid w:val="00794F50"/>
    <w:rsid w:val="007A3B46"/>
    <w:rsid w:val="007B083F"/>
    <w:rsid w:val="007B6109"/>
    <w:rsid w:val="007B6A3E"/>
    <w:rsid w:val="007C4AF4"/>
    <w:rsid w:val="007D105D"/>
    <w:rsid w:val="007D4229"/>
    <w:rsid w:val="007E2F24"/>
    <w:rsid w:val="007E3167"/>
    <w:rsid w:val="007E4558"/>
    <w:rsid w:val="007F1B66"/>
    <w:rsid w:val="007F33EA"/>
    <w:rsid w:val="007F5E69"/>
    <w:rsid w:val="007F7C15"/>
    <w:rsid w:val="00800A58"/>
    <w:rsid w:val="0080458C"/>
    <w:rsid w:val="00804E8D"/>
    <w:rsid w:val="00806D67"/>
    <w:rsid w:val="00813A4E"/>
    <w:rsid w:val="008154B7"/>
    <w:rsid w:val="00816478"/>
    <w:rsid w:val="0081649E"/>
    <w:rsid w:val="0082069B"/>
    <w:rsid w:val="00824017"/>
    <w:rsid w:val="0082644B"/>
    <w:rsid w:val="008270C9"/>
    <w:rsid w:val="00827FFC"/>
    <w:rsid w:val="0083167A"/>
    <w:rsid w:val="00845DD5"/>
    <w:rsid w:val="00846BAC"/>
    <w:rsid w:val="00852560"/>
    <w:rsid w:val="00852FB2"/>
    <w:rsid w:val="008552CF"/>
    <w:rsid w:val="0085782E"/>
    <w:rsid w:val="00857B8D"/>
    <w:rsid w:val="00866557"/>
    <w:rsid w:val="00872DED"/>
    <w:rsid w:val="008736E2"/>
    <w:rsid w:val="008761B2"/>
    <w:rsid w:val="00876655"/>
    <w:rsid w:val="00877CF6"/>
    <w:rsid w:val="008812DF"/>
    <w:rsid w:val="00881A41"/>
    <w:rsid w:val="00882286"/>
    <w:rsid w:val="008826B4"/>
    <w:rsid w:val="008828EC"/>
    <w:rsid w:val="00885F91"/>
    <w:rsid w:val="008878E5"/>
    <w:rsid w:val="0089244D"/>
    <w:rsid w:val="00892521"/>
    <w:rsid w:val="008A3B9B"/>
    <w:rsid w:val="008B0AD0"/>
    <w:rsid w:val="008B2A24"/>
    <w:rsid w:val="008B5C6C"/>
    <w:rsid w:val="008C273D"/>
    <w:rsid w:val="008C7E61"/>
    <w:rsid w:val="008D0B4A"/>
    <w:rsid w:val="008D0D08"/>
    <w:rsid w:val="008D79EB"/>
    <w:rsid w:val="008E3C5E"/>
    <w:rsid w:val="008E539E"/>
    <w:rsid w:val="008F243E"/>
    <w:rsid w:val="00901258"/>
    <w:rsid w:val="0090657E"/>
    <w:rsid w:val="00912406"/>
    <w:rsid w:val="00916516"/>
    <w:rsid w:val="0092539D"/>
    <w:rsid w:val="00935123"/>
    <w:rsid w:val="009402F1"/>
    <w:rsid w:val="00944CC2"/>
    <w:rsid w:val="00944E5E"/>
    <w:rsid w:val="00947DC5"/>
    <w:rsid w:val="009545E9"/>
    <w:rsid w:val="0095462B"/>
    <w:rsid w:val="0095492B"/>
    <w:rsid w:val="009549CC"/>
    <w:rsid w:val="009671F1"/>
    <w:rsid w:val="00970667"/>
    <w:rsid w:val="0097248B"/>
    <w:rsid w:val="009814D2"/>
    <w:rsid w:val="00982979"/>
    <w:rsid w:val="00982F67"/>
    <w:rsid w:val="0098427D"/>
    <w:rsid w:val="00995ED8"/>
    <w:rsid w:val="009A5AA3"/>
    <w:rsid w:val="009A746D"/>
    <w:rsid w:val="009B1BEF"/>
    <w:rsid w:val="009B3AFB"/>
    <w:rsid w:val="009C013C"/>
    <w:rsid w:val="009C071A"/>
    <w:rsid w:val="009C4085"/>
    <w:rsid w:val="009C46FC"/>
    <w:rsid w:val="009D55CB"/>
    <w:rsid w:val="009E60AF"/>
    <w:rsid w:val="009F09DD"/>
    <w:rsid w:val="009F43FD"/>
    <w:rsid w:val="009F7C0D"/>
    <w:rsid w:val="00A011DA"/>
    <w:rsid w:val="00A03A03"/>
    <w:rsid w:val="00A06532"/>
    <w:rsid w:val="00A11610"/>
    <w:rsid w:val="00A22480"/>
    <w:rsid w:val="00A23495"/>
    <w:rsid w:val="00A2401D"/>
    <w:rsid w:val="00A24CB0"/>
    <w:rsid w:val="00A35359"/>
    <w:rsid w:val="00A35CA9"/>
    <w:rsid w:val="00A43343"/>
    <w:rsid w:val="00A4365C"/>
    <w:rsid w:val="00A44723"/>
    <w:rsid w:val="00A45497"/>
    <w:rsid w:val="00A45AFD"/>
    <w:rsid w:val="00A55ABE"/>
    <w:rsid w:val="00A607F5"/>
    <w:rsid w:val="00A60B23"/>
    <w:rsid w:val="00A6214A"/>
    <w:rsid w:val="00A6367B"/>
    <w:rsid w:val="00A66F4C"/>
    <w:rsid w:val="00A71F11"/>
    <w:rsid w:val="00A76444"/>
    <w:rsid w:val="00A84EFC"/>
    <w:rsid w:val="00A97300"/>
    <w:rsid w:val="00AA271D"/>
    <w:rsid w:val="00AA51A2"/>
    <w:rsid w:val="00AB1482"/>
    <w:rsid w:val="00AB1A9D"/>
    <w:rsid w:val="00AB2F16"/>
    <w:rsid w:val="00AB5877"/>
    <w:rsid w:val="00AB6091"/>
    <w:rsid w:val="00AC3EB6"/>
    <w:rsid w:val="00AD0469"/>
    <w:rsid w:val="00AD70B2"/>
    <w:rsid w:val="00AF07F7"/>
    <w:rsid w:val="00B0034D"/>
    <w:rsid w:val="00B06472"/>
    <w:rsid w:val="00B1694E"/>
    <w:rsid w:val="00B2094E"/>
    <w:rsid w:val="00B23E5B"/>
    <w:rsid w:val="00B25982"/>
    <w:rsid w:val="00B37B34"/>
    <w:rsid w:val="00B50781"/>
    <w:rsid w:val="00B57463"/>
    <w:rsid w:val="00B60BF2"/>
    <w:rsid w:val="00B630A7"/>
    <w:rsid w:val="00B63E1F"/>
    <w:rsid w:val="00B702E7"/>
    <w:rsid w:val="00B727C3"/>
    <w:rsid w:val="00B72928"/>
    <w:rsid w:val="00B8091D"/>
    <w:rsid w:val="00B9589F"/>
    <w:rsid w:val="00B973B9"/>
    <w:rsid w:val="00BA19B8"/>
    <w:rsid w:val="00BA6458"/>
    <w:rsid w:val="00BA6844"/>
    <w:rsid w:val="00BA78FF"/>
    <w:rsid w:val="00BB58C2"/>
    <w:rsid w:val="00BC339F"/>
    <w:rsid w:val="00BC42B1"/>
    <w:rsid w:val="00BC7A1F"/>
    <w:rsid w:val="00BC7AEE"/>
    <w:rsid w:val="00BE3B3F"/>
    <w:rsid w:val="00BE5644"/>
    <w:rsid w:val="00BF0B8A"/>
    <w:rsid w:val="00BF196A"/>
    <w:rsid w:val="00BF1C24"/>
    <w:rsid w:val="00BF225D"/>
    <w:rsid w:val="00BF32CF"/>
    <w:rsid w:val="00BF6C52"/>
    <w:rsid w:val="00C00F56"/>
    <w:rsid w:val="00C06494"/>
    <w:rsid w:val="00C068DF"/>
    <w:rsid w:val="00C07A5C"/>
    <w:rsid w:val="00C237CA"/>
    <w:rsid w:val="00C32780"/>
    <w:rsid w:val="00C32BF4"/>
    <w:rsid w:val="00C33769"/>
    <w:rsid w:val="00C414D3"/>
    <w:rsid w:val="00C434A3"/>
    <w:rsid w:val="00C45409"/>
    <w:rsid w:val="00C47C9A"/>
    <w:rsid w:val="00C67BF7"/>
    <w:rsid w:val="00C74384"/>
    <w:rsid w:val="00C74E14"/>
    <w:rsid w:val="00C826ED"/>
    <w:rsid w:val="00C84939"/>
    <w:rsid w:val="00C91323"/>
    <w:rsid w:val="00C96ABB"/>
    <w:rsid w:val="00C96F43"/>
    <w:rsid w:val="00CA21C8"/>
    <w:rsid w:val="00CA59A7"/>
    <w:rsid w:val="00CA6252"/>
    <w:rsid w:val="00CA7E96"/>
    <w:rsid w:val="00CD0A71"/>
    <w:rsid w:val="00CD2B75"/>
    <w:rsid w:val="00CF171E"/>
    <w:rsid w:val="00D01B0B"/>
    <w:rsid w:val="00D01B8F"/>
    <w:rsid w:val="00D03A5E"/>
    <w:rsid w:val="00D05D18"/>
    <w:rsid w:val="00D115B9"/>
    <w:rsid w:val="00D171E9"/>
    <w:rsid w:val="00D20E46"/>
    <w:rsid w:val="00D31171"/>
    <w:rsid w:val="00D326BC"/>
    <w:rsid w:val="00D36882"/>
    <w:rsid w:val="00D36AFA"/>
    <w:rsid w:val="00D36CA5"/>
    <w:rsid w:val="00D3727A"/>
    <w:rsid w:val="00D412E5"/>
    <w:rsid w:val="00D41ECC"/>
    <w:rsid w:val="00D43E5F"/>
    <w:rsid w:val="00D50388"/>
    <w:rsid w:val="00D53F43"/>
    <w:rsid w:val="00D5708F"/>
    <w:rsid w:val="00D60FDF"/>
    <w:rsid w:val="00D61BD8"/>
    <w:rsid w:val="00D62F74"/>
    <w:rsid w:val="00D648A1"/>
    <w:rsid w:val="00D64F64"/>
    <w:rsid w:val="00D7211A"/>
    <w:rsid w:val="00D76D43"/>
    <w:rsid w:val="00D826DB"/>
    <w:rsid w:val="00D827BC"/>
    <w:rsid w:val="00D84D50"/>
    <w:rsid w:val="00D86EBC"/>
    <w:rsid w:val="00D87AB2"/>
    <w:rsid w:val="00D97AEB"/>
    <w:rsid w:val="00DA0C0F"/>
    <w:rsid w:val="00DA19DF"/>
    <w:rsid w:val="00DA1CB6"/>
    <w:rsid w:val="00DA523D"/>
    <w:rsid w:val="00DA5345"/>
    <w:rsid w:val="00DA78D0"/>
    <w:rsid w:val="00DB391B"/>
    <w:rsid w:val="00DB3C8B"/>
    <w:rsid w:val="00DB4BCA"/>
    <w:rsid w:val="00DB55C9"/>
    <w:rsid w:val="00DB7982"/>
    <w:rsid w:val="00DC0FF8"/>
    <w:rsid w:val="00DD7A27"/>
    <w:rsid w:val="00DE24C2"/>
    <w:rsid w:val="00DE4C5F"/>
    <w:rsid w:val="00DE76C6"/>
    <w:rsid w:val="00DF07EE"/>
    <w:rsid w:val="00DF1682"/>
    <w:rsid w:val="00DF42F9"/>
    <w:rsid w:val="00DF534F"/>
    <w:rsid w:val="00DF5606"/>
    <w:rsid w:val="00DF7BCC"/>
    <w:rsid w:val="00E0011E"/>
    <w:rsid w:val="00E1082B"/>
    <w:rsid w:val="00E10CDB"/>
    <w:rsid w:val="00E17F93"/>
    <w:rsid w:val="00E21E25"/>
    <w:rsid w:val="00E26ED2"/>
    <w:rsid w:val="00E31AD7"/>
    <w:rsid w:val="00E32916"/>
    <w:rsid w:val="00E33963"/>
    <w:rsid w:val="00E353B3"/>
    <w:rsid w:val="00E400B1"/>
    <w:rsid w:val="00E45BA4"/>
    <w:rsid w:val="00E46651"/>
    <w:rsid w:val="00E5049A"/>
    <w:rsid w:val="00E51ACA"/>
    <w:rsid w:val="00E527E9"/>
    <w:rsid w:val="00E56DB1"/>
    <w:rsid w:val="00E62968"/>
    <w:rsid w:val="00E6344D"/>
    <w:rsid w:val="00E6792E"/>
    <w:rsid w:val="00E67D34"/>
    <w:rsid w:val="00E701D0"/>
    <w:rsid w:val="00E82026"/>
    <w:rsid w:val="00E83F53"/>
    <w:rsid w:val="00E8756A"/>
    <w:rsid w:val="00E90D79"/>
    <w:rsid w:val="00E934F5"/>
    <w:rsid w:val="00E93B95"/>
    <w:rsid w:val="00E95362"/>
    <w:rsid w:val="00EA0074"/>
    <w:rsid w:val="00EA3271"/>
    <w:rsid w:val="00EA7D84"/>
    <w:rsid w:val="00EC0395"/>
    <w:rsid w:val="00EC0505"/>
    <w:rsid w:val="00EC1A38"/>
    <w:rsid w:val="00EC6694"/>
    <w:rsid w:val="00EC67B6"/>
    <w:rsid w:val="00ED1E3C"/>
    <w:rsid w:val="00ED5908"/>
    <w:rsid w:val="00EE7D15"/>
    <w:rsid w:val="00EF3584"/>
    <w:rsid w:val="00F0273C"/>
    <w:rsid w:val="00F03B8A"/>
    <w:rsid w:val="00F073ED"/>
    <w:rsid w:val="00F11DEB"/>
    <w:rsid w:val="00F16239"/>
    <w:rsid w:val="00F22207"/>
    <w:rsid w:val="00F26E7A"/>
    <w:rsid w:val="00F309D8"/>
    <w:rsid w:val="00F5096E"/>
    <w:rsid w:val="00F53CA5"/>
    <w:rsid w:val="00F542B5"/>
    <w:rsid w:val="00F556EE"/>
    <w:rsid w:val="00F56F22"/>
    <w:rsid w:val="00F61A31"/>
    <w:rsid w:val="00F620F0"/>
    <w:rsid w:val="00F65266"/>
    <w:rsid w:val="00F70300"/>
    <w:rsid w:val="00F73676"/>
    <w:rsid w:val="00F749AA"/>
    <w:rsid w:val="00F75BBE"/>
    <w:rsid w:val="00F80CC5"/>
    <w:rsid w:val="00F821E6"/>
    <w:rsid w:val="00F834E9"/>
    <w:rsid w:val="00F84318"/>
    <w:rsid w:val="00F85B98"/>
    <w:rsid w:val="00F8671D"/>
    <w:rsid w:val="00F87E93"/>
    <w:rsid w:val="00F93EF8"/>
    <w:rsid w:val="00F94377"/>
    <w:rsid w:val="00F94FD6"/>
    <w:rsid w:val="00F95333"/>
    <w:rsid w:val="00F9650E"/>
    <w:rsid w:val="00FA1EEA"/>
    <w:rsid w:val="00FA1F92"/>
    <w:rsid w:val="00FB0A9D"/>
    <w:rsid w:val="00FB2C40"/>
    <w:rsid w:val="00FB2FCA"/>
    <w:rsid w:val="00FB5EE4"/>
    <w:rsid w:val="00FC039A"/>
    <w:rsid w:val="00FC734D"/>
    <w:rsid w:val="00FD3196"/>
    <w:rsid w:val="00FD37E3"/>
    <w:rsid w:val="00FD5B46"/>
    <w:rsid w:val="00FE6005"/>
    <w:rsid w:val="00FF10F5"/>
    <w:rsid w:val="00FF191D"/>
    <w:rsid w:val="00FF409C"/>
    <w:rsid w:val="00FF7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D13A0"/>
  <w15:chartTrackingRefBased/>
  <w15:docId w15:val="{264FDC37-1BF2-4823-A04D-21A708BA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565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595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B03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rsid w:val="00881A41"/>
    <w:pPr>
      <w:keepNext/>
      <w:spacing w:after="120" w:line="360" w:lineRule="auto"/>
      <w:outlineLvl w:val="3"/>
    </w:pPr>
    <w:rPr>
      <w:rFonts w:ascii="Comic Sans MS" w:eastAsia="Times New Roman" w:hAnsi="Comic Sans MS" w:cs="Times New Roman"/>
      <w:b/>
      <w:bCs/>
      <w:noProof/>
      <w:sz w:val="30"/>
      <w:szCs w:val="28"/>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rsid w:val="00A11610"/>
    <w:pPr>
      <w:spacing w:before="240" w:after="0" w:line="240" w:lineRule="auto"/>
      <w:jc w:val="lowKashida"/>
    </w:pPr>
    <w:rPr>
      <w:rFonts w:asciiTheme="majorBidi" w:hAnsiTheme="majorBidi" w:cstheme="majorBidi"/>
      <w:sz w:val="24"/>
      <w:szCs w:val="24"/>
    </w:rPr>
  </w:style>
  <w:style w:type="character" w:customStyle="1" w:styleId="PChar">
    <w:name w:val="P Char"/>
    <w:link w:val="P"/>
    <w:rsid w:val="00A11610"/>
    <w:rPr>
      <w:rFonts w:asciiTheme="majorBidi" w:hAnsiTheme="majorBidi" w:cstheme="majorBidi"/>
      <w:sz w:val="24"/>
      <w:szCs w:val="24"/>
    </w:rPr>
  </w:style>
  <w:style w:type="paragraph" w:styleId="Caption">
    <w:name w:val="caption"/>
    <w:aliases w:val="Table Caption"/>
    <w:basedOn w:val="Normal"/>
    <w:next w:val="Normal"/>
    <w:link w:val="CaptionChar"/>
    <w:uiPriority w:val="35"/>
    <w:unhideWhenUsed/>
    <w:rsid w:val="008826B4"/>
    <w:pPr>
      <w:keepNext/>
      <w:spacing w:after="200" w:line="240" w:lineRule="auto"/>
    </w:pPr>
    <w:rPr>
      <w:rFonts w:ascii="Times New Roman" w:eastAsia="Times New Roman" w:hAnsi="Times New Roman" w:cs="Times New Roman"/>
      <w:b/>
      <w:bCs/>
      <w:color w:val="000000"/>
      <w:sz w:val="24"/>
      <w:szCs w:val="36"/>
      <w:lang w:val="en-GB" w:eastAsia="x-none"/>
    </w:rPr>
  </w:style>
  <w:style w:type="character" w:customStyle="1" w:styleId="CaptionChar">
    <w:name w:val="Caption Char"/>
    <w:aliases w:val="Table Caption Char"/>
    <w:link w:val="Caption"/>
    <w:rsid w:val="008826B4"/>
    <w:rPr>
      <w:rFonts w:ascii="Times New Roman" w:eastAsia="Times New Roman" w:hAnsi="Times New Roman" w:cs="Times New Roman"/>
      <w:b/>
      <w:bCs/>
      <w:color w:val="000000"/>
      <w:sz w:val="24"/>
      <w:szCs w:val="36"/>
      <w:lang w:val="en-GB" w:eastAsia="x-none"/>
    </w:rPr>
  </w:style>
  <w:style w:type="table" w:customStyle="1" w:styleId="TableGrid3">
    <w:name w:val="Table Grid3"/>
    <w:basedOn w:val="TableNormal"/>
    <w:next w:val="TableGrid"/>
    <w:uiPriority w:val="39"/>
    <w:rsid w:val="008826B4"/>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rsid w:val="000745E5"/>
    <w:pPr>
      <w:spacing w:after="0" w:line="240" w:lineRule="auto"/>
      <w:jc w:val="both"/>
    </w:pPr>
    <w:rPr>
      <w:rFonts w:ascii="Times New Roman" w:eastAsia="Times New Roman" w:hAnsi="Times New Roman" w:cs="Akhbar MT"/>
      <w:sz w:val="18"/>
      <w:szCs w:val="18"/>
      <w:lang w:eastAsia="zh-CN"/>
    </w:rPr>
  </w:style>
  <w:style w:type="character" w:customStyle="1" w:styleId="F-noteChar">
    <w:name w:val="F-note Char"/>
    <w:link w:val="F-note"/>
    <w:rsid w:val="000745E5"/>
    <w:rPr>
      <w:rFonts w:ascii="Times New Roman" w:eastAsia="Times New Roman" w:hAnsi="Times New Roman" w:cs="Akhbar MT"/>
      <w:sz w:val="18"/>
      <w:szCs w:val="18"/>
      <w:lang w:eastAsia="zh-CN"/>
    </w:rPr>
  </w:style>
  <w:style w:type="character" w:customStyle="1" w:styleId="FigChar">
    <w:name w:val="Fig Char"/>
    <w:link w:val="Fig"/>
    <w:locked/>
    <w:rsid w:val="00882286"/>
    <w:rPr>
      <w:rFonts w:asciiTheme="majorBidi" w:hAnsiTheme="majorBidi" w:cstheme="majorBidi"/>
      <w:b/>
      <w:bCs/>
      <w:sz w:val="24"/>
      <w:szCs w:val="24"/>
    </w:rPr>
  </w:style>
  <w:style w:type="paragraph" w:customStyle="1" w:styleId="Fig">
    <w:name w:val="Fig"/>
    <w:basedOn w:val="Normal"/>
    <w:link w:val="FigChar"/>
    <w:qFormat/>
    <w:rsid w:val="00882286"/>
    <w:pPr>
      <w:spacing w:after="0" w:line="240" w:lineRule="auto"/>
      <w:jc w:val="center"/>
    </w:pPr>
    <w:rPr>
      <w:rFonts w:asciiTheme="majorBidi" w:hAnsiTheme="majorBidi" w:cstheme="majorBidi"/>
      <w:b/>
      <w:bCs/>
      <w:sz w:val="24"/>
      <w:szCs w:val="24"/>
    </w:rPr>
  </w:style>
  <w:style w:type="table" w:customStyle="1" w:styleId="GridTable1Light1">
    <w:name w:val="Grid Table 1 Light1"/>
    <w:basedOn w:val="TableNormal"/>
    <w:uiPriority w:val="46"/>
    <w:rsid w:val="00F11DEB"/>
    <w:pPr>
      <w:spacing w:after="0" w:line="240" w:lineRule="auto"/>
    </w:pPr>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1D5F11"/>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igChar"/>
    <w:link w:val="EndNoteBibliographyTitle"/>
    <w:rsid w:val="001D5F11"/>
    <w:rPr>
      <w:rFonts w:ascii="Times New Roman" w:hAnsi="Times New Roman" w:cs="Times New Roman"/>
      <w:b w:val="0"/>
      <w:bCs w:val="0"/>
      <w:noProof/>
      <w:sz w:val="24"/>
      <w:szCs w:val="24"/>
    </w:rPr>
  </w:style>
  <w:style w:type="paragraph" w:customStyle="1" w:styleId="EndNoteBibliography">
    <w:name w:val="EndNote Bibliography"/>
    <w:basedOn w:val="Normal"/>
    <w:link w:val="EndNoteBibliographyChar"/>
    <w:rsid w:val="001D5F11"/>
    <w:pPr>
      <w:spacing w:line="240" w:lineRule="auto"/>
    </w:pPr>
    <w:rPr>
      <w:rFonts w:ascii="Times New Roman" w:hAnsi="Times New Roman" w:cs="Times New Roman"/>
      <w:noProof/>
      <w:sz w:val="24"/>
    </w:rPr>
  </w:style>
  <w:style w:type="character" w:customStyle="1" w:styleId="EndNoteBibliographyChar">
    <w:name w:val="EndNote Bibliography Char"/>
    <w:basedOn w:val="FigChar"/>
    <w:link w:val="EndNoteBibliography"/>
    <w:rsid w:val="001D5F11"/>
    <w:rPr>
      <w:rFonts w:ascii="Times New Roman" w:hAnsi="Times New Roman" w:cs="Times New Roman"/>
      <w:b w:val="0"/>
      <w:bCs w:val="0"/>
      <w:noProof/>
      <w:sz w:val="24"/>
      <w:szCs w:val="24"/>
    </w:rPr>
  </w:style>
  <w:style w:type="character" w:styleId="Hyperlink">
    <w:name w:val="Hyperlink"/>
    <w:basedOn w:val="DefaultParagraphFont"/>
    <w:uiPriority w:val="99"/>
    <w:unhideWhenUsed/>
    <w:rsid w:val="001D5F11"/>
    <w:rPr>
      <w:color w:val="0563C1" w:themeColor="hyperlink"/>
      <w:u w:val="single"/>
    </w:rPr>
  </w:style>
  <w:style w:type="character" w:styleId="UnresolvedMention">
    <w:name w:val="Unresolved Mention"/>
    <w:basedOn w:val="DefaultParagraphFont"/>
    <w:uiPriority w:val="99"/>
    <w:semiHidden/>
    <w:unhideWhenUsed/>
    <w:rsid w:val="001D5F11"/>
    <w:rPr>
      <w:color w:val="605E5C"/>
      <w:shd w:val="clear" w:color="auto" w:fill="E1DFDD"/>
    </w:rPr>
  </w:style>
  <w:style w:type="paragraph" w:styleId="Header">
    <w:name w:val="header"/>
    <w:aliases w:val=" Char"/>
    <w:basedOn w:val="Normal"/>
    <w:link w:val="HeaderChar"/>
    <w:unhideWhenUsed/>
    <w:rsid w:val="00C74384"/>
    <w:pPr>
      <w:tabs>
        <w:tab w:val="center" w:pos="4320"/>
        <w:tab w:val="right" w:pos="8640"/>
      </w:tabs>
      <w:spacing w:after="0" w:line="240" w:lineRule="auto"/>
    </w:pPr>
  </w:style>
  <w:style w:type="character" w:customStyle="1" w:styleId="HeaderChar">
    <w:name w:val="Header Char"/>
    <w:aliases w:val=" Char Char"/>
    <w:basedOn w:val="DefaultParagraphFont"/>
    <w:link w:val="Header"/>
    <w:rsid w:val="00C74384"/>
  </w:style>
  <w:style w:type="paragraph" w:styleId="Footer">
    <w:name w:val="footer"/>
    <w:basedOn w:val="Normal"/>
    <w:link w:val="FooterChar"/>
    <w:uiPriority w:val="99"/>
    <w:unhideWhenUsed/>
    <w:rsid w:val="00C743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4384"/>
  </w:style>
  <w:style w:type="paragraph" w:customStyle="1" w:styleId="H2">
    <w:name w:val="H2"/>
    <w:basedOn w:val="P"/>
    <w:link w:val="H2Char"/>
    <w:rsid w:val="007E2F24"/>
    <w:rPr>
      <w:b/>
      <w:bCs/>
    </w:rPr>
  </w:style>
  <w:style w:type="character" w:customStyle="1" w:styleId="H2Char">
    <w:name w:val="H2 Char"/>
    <w:basedOn w:val="PChar"/>
    <w:link w:val="H2"/>
    <w:rsid w:val="007E2F24"/>
    <w:rPr>
      <w:rFonts w:asciiTheme="majorBidi" w:hAnsiTheme="majorBidi" w:cstheme="majorBidi"/>
      <w:b/>
      <w:bCs/>
      <w:sz w:val="24"/>
      <w:szCs w:val="24"/>
    </w:rPr>
  </w:style>
  <w:style w:type="paragraph" w:styleId="ListParagraph">
    <w:name w:val="List Paragraph"/>
    <w:basedOn w:val="Normal"/>
    <w:uiPriority w:val="34"/>
    <w:rsid w:val="00613C98"/>
    <w:pPr>
      <w:ind w:left="720"/>
      <w:contextualSpacing/>
    </w:pPr>
  </w:style>
  <w:style w:type="paragraph" w:customStyle="1" w:styleId="Default">
    <w:name w:val="Default"/>
    <w:rsid w:val="00FB2C4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4Char">
    <w:name w:val="Heading 4 Char"/>
    <w:basedOn w:val="DefaultParagraphFont"/>
    <w:link w:val="Heading4"/>
    <w:rsid w:val="00881A41"/>
    <w:rPr>
      <w:rFonts w:ascii="Comic Sans MS" w:eastAsia="Times New Roman" w:hAnsi="Comic Sans MS" w:cs="Times New Roman"/>
      <w:b/>
      <w:bCs/>
      <w:noProof/>
      <w:sz w:val="30"/>
      <w:szCs w:val="28"/>
      <w:lang w:eastAsia="ar-SA"/>
    </w:rPr>
  </w:style>
  <w:style w:type="paragraph" w:styleId="BodyText">
    <w:name w:val="Body Text"/>
    <w:basedOn w:val="Normal"/>
    <w:link w:val="BodyTextChar"/>
    <w:uiPriority w:val="99"/>
    <w:unhideWhenUsed/>
    <w:rsid w:val="00881A41"/>
    <w:pPr>
      <w:spacing w:after="120"/>
    </w:pPr>
  </w:style>
  <w:style w:type="character" w:customStyle="1" w:styleId="BodyTextChar">
    <w:name w:val="Body Text Char"/>
    <w:basedOn w:val="DefaultParagraphFont"/>
    <w:link w:val="BodyText"/>
    <w:uiPriority w:val="99"/>
    <w:rsid w:val="00881A41"/>
  </w:style>
  <w:style w:type="paragraph" w:customStyle="1" w:styleId="H3">
    <w:name w:val="H3"/>
    <w:basedOn w:val="Heading3"/>
    <w:rsid w:val="000B0345"/>
    <w:pPr>
      <w:keepLines w:val="0"/>
      <w:spacing w:before="0" w:after="120" w:line="360" w:lineRule="auto"/>
    </w:pPr>
    <w:rPr>
      <w:rFonts w:ascii="Arial Black" w:eastAsia="Times New Roman" w:hAnsi="Arial Black" w:cs="Times New Roman"/>
      <w:bCs/>
      <w:noProof/>
      <w:color w:val="auto"/>
      <w:sz w:val="36"/>
      <w:szCs w:val="32"/>
      <w:lang w:eastAsia="ar-SA"/>
    </w:rPr>
  </w:style>
  <w:style w:type="paragraph" w:customStyle="1" w:styleId="b">
    <w:name w:val="b"/>
    <w:basedOn w:val="Normal"/>
    <w:rsid w:val="000B0345"/>
    <w:pPr>
      <w:spacing w:after="240" w:line="360" w:lineRule="auto"/>
      <w:ind w:firstLine="578"/>
      <w:jc w:val="lowKashida"/>
    </w:pPr>
    <w:rPr>
      <w:rFonts w:ascii="Times New Roman" w:eastAsia="Times New Roman" w:hAnsi="Times New Roman" w:cs="Times New Roman"/>
      <w:noProof/>
      <w:sz w:val="30"/>
      <w:szCs w:val="28"/>
      <w:lang w:bidi="ar-EG"/>
    </w:rPr>
  </w:style>
  <w:style w:type="character" w:customStyle="1" w:styleId="Heading3Char">
    <w:name w:val="Heading 3 Char"/>
    <w:basedOn w:val="DefaultParagraphFont"/>
    <w:link w:val="Heading3"/>
    <w:uiPriority w:val="9"/>
    <w:semiHidden/>
    <w:rsid w:val="000B0345"/>
    <w:rPr>
      <w:rFonts w:asciiTheme="majorHAnsi" w:eastAsiaTheme="majorEastAsia" w:hAnsiTheme="majorHAnsi" w:cstheme="majorBidi"/>
      <w:color w:val="1F4D78" w:themeColor="accent1" w:themeShade="7F"/>
      <w:sz w:val="24"/>
      <w:szCs w:val="24"/>
    </w:rPr>
  </w:style>
  <w:style w:type="character" w:customStyle="1" w:styleId="ref">
    <w:name w:val="ref"/>
    <w:rsid w:val="00C84939"/>
    <w:rPr>
      <w:b/>
    </w:rPr>
  </w:style>
  <w:style w:type="character" w:customStyle="1" w:styleId="Heading1Char">
    <w:name w:val="Heading 1 Char"/>
    <w:basedOn w:val="DefaultParagraphFont"/>
    <w:link w:val="Heading1"/>
    <w:uiPriority w:val="1"/>
    <w:rsid w:val="00565B45"/>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rsid w:val="000D79A5"/>
    <w:pPr>
      <w:widowControl w:val="0"/>
      <w:autoSpaceDE w:val="0"/>
      <w:autoSpaceDN w:val="0"/>
      <w:spacing w:after="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10F5"/>
    <w:rPr>
      <w:sz w:val="16"/>
      <w:szCs w:val="16"/>
    </w:rPr>
  </w:style>
  <w:style w:type="paragraph" w:styleId="NoSpacing">
    <w:name w:val="No Spacing"/>
    <w:aliases w:val="Table"/>
    <w:basedOn w:val="Normal"/>
    <w:uiPriority w:val="1"/>
    <w:qFormat/>
    <w:rsid w:val="00760792"/>
    <w:pPr>
      <w:keepNext/>
      <w:spacing w:after="0" w:line="240" w:lineRule="auto"/>
      <w:jc w:val="both"/>
    </w:pPr>
    <w:rPr>
      <w:rFonts w:asciiTheme="majorBidi" w:eastAsia="Calibri" w:hAnsiTheme="majorBidi" w:cstheme="majorBidi"/>
      <w:b/>
      <w:bCs/>
      <w:sz w:val="24"/>
      <w:szCs w:val="24"/>
    </w:rPr>
  </w:style>
  <w:style w:type="paragraph" w:customStyle="1" w:styleId="footnote">
    <w:name w:val="footnote"/>
    <w:basedOn w:val="Normal"/>
    <w:link w:val="footnoteChar"/>
    <w:rsid w:val="00935123"/>
    <w:pPr>
      <w:spacing w:after="200" w:line="276" w:lineRule="auto"/>
    </w:pPr>
    <w:rPr>
      <w:rFonts w:asciiTheme="majorBidi" w:eastAsiaTheme="minorEastAsia" w:hAnsiTheme="majorBidi" w:cstheme="majorBidi"/>
      <w:sz w:val="24"/>
      <w:szCs w:val="24"/>
      <w:lang w:bidi="ar-EG"/>
    </w:rPr>
  </w:style>
  <w:style w:type="character" w:customStyle="1" w:styleId="footnoteChar">
    <w:name w:val="footnote Char"/>
    <w:basedOn w:val="DefaultParagraphFont"/>
    <w:link w:val="footnote"/>
    <w:rsid w:val="00935123"/>
    <w:rPr>
      <w:rFonts w:asciiTheme="majorBidi" w:eastAsiaTheme="minorEastAsia" w:hAnsiTheme="majorBidi" w:cstheme="majorBidi"/>
      <w:sz w:val="24"/>
      <w:szCs w:val="24"/>
      <w:lang w:bidi="ar-EG"/>
    </w:rPr>
  </w:style>
  <w:style w:type="paragraph" w:customStyle="1" w:styleId="paragraph">
    <w:name w:val="paragraph"/>
    <w:basedOn w:val="Normal"/>
    <w:link w:val="paragraphChar"/>
    <w:qFormat/>
    <w:rsid w:val="0000402E"/>
    <w:pPr>
      <w:spacing w:before="200" w:after="200" w:line="360" w:lineRule="auto"/>
      <w:ind w:firstLine="720"/>
      <w:jc w:val="both"/>
    </w:pPr>
    <w:rPr>
      <w:rFonts w:asciiTheme="majorBidi" w:eastAsia="AdvOT678fd422" w:hAnsiTheme="majorBidi" w:cstheme="majorBidi"/>
      <w:color w:val="000000" w:themeColor="text1"/>
      <w:sz w:val="28"/>
      <w:lang w:bidi="ar-EG"/>
    </w:rPr>
  </w:style>
  <w:style w:type="character" w:customStyle="1" w:styleId="paragraphChar">
    <w:name w:val="paragraph Char"/>
    <w:basedOn w:val="DefaultParagraphFont"/>
    <w:link w:val="paragraph"/>
    <w:rsid w:val="0000402E"/>
    <w:rPr>
      <w:rFonts w:asciiTheme="majorBidi" w:eastAsia="AdvOT678fd422" w:hAnsiTheme="majorBidi" w:cstheme="majorBidi"/>
      <w:color w:val="000000" w:themeColor="text1"/>
      <w:sz w:val="28"/>
      <w:lang w:bidi="ar-EG"/>
    </w:rPr>
  </w:style>
  <w:style w:type="paragraph" w:customStyle="1" w:styleId="FigCap">
    <w:name w:val="Fig Cap"/>
    <w:basedOn w:val="Normal"/>
    <w:link w:val="FigCapChar"/>
    <w:rsid w:val="0000402E"/>
    <w:pPr>
      <w:spacing w:before="200" w:after="200" w:line="276" w:lineRule="auto"/>
      <w:jc w:val="center"/>
    </w:pPr>
    <w:rPr>
      <w:rFonts w:asciiTheme="majorBidi" w:eastAsiaTheme="minorEastAsia" w:hAnsiTheme="majorBidi" w:cstheme="majorBidi"/>
      <w:b/>
      <w:bCs/>
      <w:color w:val="000000" w:themeColor="text1"/>
      <w:sz w:val="28"/>
      <w:szCs w:val="28"/>
      <w:lang w:bidi="ar-EG"/>
    </w:rPr>
  </w:style>
  <w:style w:type="character" w:customStyle="1" w:styleId="FigCapChar">
    <w:name w:val="Fig Cap Char"/>
    <w:basedOn w:val="DefaultParagraphFont"/>
    <w:link w:val="FigCap"/>
    <w:rsid w:val="0000402E"/>
    <w:rPr>
      <w:rFonts w:asciiTheme="majorBidi" w:eastAsiaTheme="minorEastAsia" w:hAnsiTheme="majorBidi" w:cstheme="majorBidi"/>
      <w:b/>
      <w:bCs/>
      <w:color w:val="000000" w:themeColor="text1"/>
      <w:sz w:val="28"/>
      <w:szCs w:val="28"/>
      <w:lang w:bidi="ar-EG"/>
    </w:rPr>
  </w:style>
  <w:style w:type="character" w:customStyle="1" w:styleId="Heading2Char">
    <w:name w:val="Heading 2 Char"/>
    <w:basedOn w:val="DefaultParagraphFont"/>
    <w:link w:val="Heading2"/>
    <w:uiPriority w:val="9"/>
    <w:rsid w:val="00595D8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rsid w:val="000710AB"/>
    <w:rPr>
      <w:i/>
      <w:iCs/>
    </w:rPr>
  </w:style>
  <w:style w:type="table" w:customStyle="1" w:styleId="TableGrid7">
    <w:name w:val="Table Grid7"/>
    <w:basedOn w:val="TableNormal"/>
    <w:next w:val="TableGrid"/>
    <w:uiPriority w:val="39"/>
    <w:rsid w:val="00BC7A1F"/>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0F56"/>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rsid w:val="00E0011E"/>
    <w:pPr>
      <w:spacing w:before="0" w:line="360" w:lineRule="auto"/>
      <w:jc w:val="both"/>
    </w:pPr>
    <w:rPr>
      <w:rFonts w:asciiTheme="majorBidi" w:hAnsiTheme="majorBidi"/>
      <w:b/>
      <w:bCs/>
      <w:color w:val="000000" w:themeColor="text1"/>
      <w:sz w:val="36"/>
      <w:szCs w:val="36"/>
      <w:lang w:bidi="en-US"/>
    </w:rPr>
  </w:style>
  <w:style w:type="character" w:customStyle="1" w:styleId="Header1Char">
    <w:name w:val="Header 1 Char"/>
    <w:basedOn w:val="Heading1Char"/>
    <w:link w:val="Header1"/>
    <w:rsid w:val="00E0011E"/>
    <w:rPr>
      <w:rFonts w:asciiTheme="majorBidi" w:eastAsiaTheme="majorEastAsia" w:hAnsiTheme="majorBidi" w:cstheme="majorBidi"/>
      <w:b/>
      <w:bCs/>
      <w:color w:val="000000" w:themeColor="text1"/>
      <w:sz w:val="36"/>
      <w:szCs w:val="36"/>
      <w:lang w:bidi="en-US"/>
    </w:rPr>
  </w:style>
  <w:style w:type="paragraph" w:customStyle="1" w:styleId="FigTanta">
    <w:name w:val="Fig _ Tanta"/>
    <w:basedOn w:val="Normal"/>
    <w:next w:val="Fig"/>
    <w:link w:val="FigTantaChar"/>
    <w:rsid w:val="00E0011E"/>
    <w:pPr>
      <w:spacing w:line="240" w:lineRule="auto"/>
      <w:jc w:val="center"/>
    </w:pPr>
    <w:rPr>
      <w:rFonts w:ascii="Times New Roman" w:eastAsia="Calibri" w:hAnsi="Times New Roman" w:cs="Times New Roman"/>
      <w:b/>
      <w:color w:val="000000" w:themeColor="text1"/>
      <w:sz w:val="28"/>
      <w:szCs w:val="24"/>
      <w:lang w:bidi="ar-EG"/>
    </w:rPr>
  </w:style>
  <w:style w:type="character" w:customStyle="1" w:styleId="FigTantaChar">
    <w:name w:val="Fig _ Tanta Char"/>
    <w:basedOn w:val="DefaultParagraphFont"/>
    <w:link w:val="FigTanta"/>
    <w:rsid w:val="00E0011E"/>
    <w:rPr>
      <w:rFonts w:ascii="Times New Roman" w:eastAsia="Calibri" w:hAnsi="Times New Roman" w:cs="Times New Roman"/>
      <w:b/>
      <w:color w:val="000000" w:themeColor="text1"/>
      <w:sz w:val="28"/>
      <w:szCs w:val="24"/>
      <w:lang w:bidi="ar-EG"/>
    </w:rPr>
  </w:style>
  <w:style w:type="paragraph" w:customStyle="1" w:styleId="PP">
    <w:name w:val="P   P"/>
    <w:basedOn w:val="Normal"/>
    <w:link w:val="PPChar"/>
    <w:autoRedefine/>
    <w:rsid w:val="009C013C"/>
    <w:pPr>
      <w:spacing w:after="200" w:line="360" w:lineRule="auto"/>
      <w:ind w:firstLine="720"/>
    </w:pPr>
    <w:rPr>
      <w:rFonts w:asciiTheme="majorBidi" w:eastAsia="AdvOT678fd422" w:hAnsiTheme="majorBidi" w:cstheme="majorBidi"/>
      <w:color w:val="000000" w:themeColor="text1"/>
      <w:sz w:val="28"/>
      <w:lang w:val="en-GB" w:eastAsia="en-GB" w:bidi="ar-EG"/>
    </w:rPr>
  </w:style>
  <w:style w:type="character" w:customStyle="1" w:styleId="PPChar">
    <w:name w:val="P   P Char"/>
    <w:basedOn w:val="DefaultParagraphFont"/>
    <w:link w:val="PP"/>
    <w:rsid w:val="009C013C"/>
    <w:rPr>
      <w:rFonts w:asciiTheme="majorBidi" w:eastAsia="AdvOT678fd422" w:hAnsiTheme="majorBidi" w:cstheme="majorBidi"/>
      <w:color w:val="000000" w:themeColor="text1"/>
      <w:sz w:val="28"/>
      <w:lang w:val="en-GB" w:eastAsia="en-GB" w:bidi="ar-EG"/>
    </w:rPr>
  </w:style>
  <w:style w:type="table" w:customStyle="1" w:styleId="GridTable6Colorful1">
    <w:name w:val="Grid Table 6 Colorful1"/>
    <w:basedOn w:val="TableNormal"/>
    <w:next w:val="GridTable6Colorful"/>
    <w:uiPriority w:val="51"/>
    <w:rsid w:val="00156F36"/>
    <w:pPr>
      <w:spacing w:after="0" w:line="240" w:lineRule="auto"/>
    </w:pPr>
    <w:rPr>
      <w:rFonts w:eastAsia="Calibri"/>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
    <w:name w:val="Grid Table 6 Colorful"/>
    <w:basedOn w:val="TableNormal"/>
    <w:uiPriority w:val="51"/>
    <w:rsid w:val="00156F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1">
    <w:name w:val="Grid Table 6 Colorful11"/>
    <w:basedOn w:val="TableNormal"/>
    <w:next w:val="TableNormal"/>
    <w:uiPriority w:val="51"/>
    <w:rsid w:val="00FC039A"/>
    <w:pPr>
      <w:spacing w:after="0" w:line="240" w:lineRule="auto"/>
    </w:pPr>
    <w:rPr>
      <w:rFonts w:ascii="Calibri" w:eastAsia="Calibri" w:hAnsi="Calibri" w:cs="Arial"/>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ragraph0">
    <w:name w:val="Paragraph"/>
    <w:basedOn w:val="Normal"/>
    <w:link w:val="ParagraphChar0"/>
    <w:rsid w:val="00F65266"/>
    <w:pPr>
      <w:spacing w:after="200" w:line="360" w:lineRule="auto"/>
      <w:ind w:firstLine="720"/>
      <w:jc w:val="both"/>
    </w:pPr>
    <w:rPr>
      <w:rFonts w:ascii="Times New Roman" w:eastAsia="Times New Roman" w:hAnsi="Times New Roman" w:cs="Times New Roman"/>
      <w:bCs/>
      <w:sz w:val="28"/>
      <w:szCs w:val="26"/>
    </w:rPr>
  </w:style>
  <w:style w:type="character" w:customStyle="1" w:styleId="ParagraphChar0">
    <w:name w:val="Paragraph Char"/>
    <w:basedOn w:val="DefaultParagraphFont"/>
    <w:link w:val="Paragraph0"/>
    <w:rsid w:val="00F65266"/>
    <w:rPr>
      <w:rFonts w:ascii="Times New Roman" w:eastAsia="Times New Roman" w:hAnsi="Times New Roman" w:cs="Times New Roman"/>
      <w:bCs/>
      <w:sz w:val="28"/>
      <w:szCs w:val="26"/>
    </w:rPr>
  </w:style>
  <w:style w:type="table" w:styleId="GridTable6Colorful-Accent5">
    <w:name w:val="Grid Table 6 Colorful Accent 5"/>
    <w:basedOn w:val="TableNormal"/>
    <w:uiPriority w:val="51"/>
    <w:rsid w:val="003B452C"/>
    <w:pPr>
      <w:spacing w:after="0" w:line="240" w:lineRule="auto"/>
    </w:pPr>
    <w:rPr>
      <w:color w:val="2F5496" w:themeColor="accent5" w:themeShade="BF"/>
      <w:lang w:val="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Footnote0">
    <w:name w:val="Footnote"/>
    <w:basedOn w:val="Normal"/>
    <w:link w:val="FootnoteChar0"/>
    <w:rsid w:val="003B452C"/>
    <w:pPr>
      <w:spacing w:after="0" w:line="240" w:lineRule="auto"/>
      <w:jc w:val="both"/>
    </w:pPr>
    <w:rPr>
      <w:rFonts w:asciiTheme="majorBidi" w:eastAsia="AdvOT678fd422" w:hAnsiTheme="majorBidi" w:cstheme="majorBidi"/>
      <w:color w:val="000000" w:themeColor="text1"/>
      <w:sz w:val="28"/>
      <w:szCs w:val="18"/>
      <w:lang w:bidi="ar-EG"/>
    </w:rPr>
  </w:style>
  <w:style w:type="character" w:customStyle="1" w:styleId="FootnoteChar0">
    <w:name w:val="Footnote Char"/>
    <w:basedOn w:val="DefaultParagraphFont"/>
    <w:link w:val="Footnote0"/>
    <w:rsid w:val="003B452C"/>
    <w:rPr>
      <w:rFonts w:asciiTheme="majorBidi" w:eastAsia="AdvOT678fd422" w:hAnsiTheme="majorBidi" w:cstheme="majorBidi"/>
      <w:color w:val="000000" w:themeColor="text1"/>
      <w:sz w:val="28"/>
      <w:szCs w:val="18"/>
      <w:lang w:bidi="ar-EG"/>
    </w:rPr>
  </w:style>
  <w:style w:type="paragraph" w:customStyle="1" w:styleId="Comment">
    <w:name w:val="Comment"/>
    <w:basedOn w:val="Normal"/>
    <w:link w:val="CommentChar"/>
    <w:rsid w:val="0097248B"/>
    <w:pPr>
      <w:spacing w:before="120" w:after="0" w:line="360" w:lineRule="auto"/>
      <w:ind w:firstLine="567"/>
      <w:jc w:val="both"/>
    </w:pPr>
    <w:rPr>
      <w:rFonts w:ascii="Times New Roman" w:hAnsi="Times New Roman" w:cs="Times New Roman"/>
      <w:sz w:val="28"/>
      <w:szCs w:val="28"/>
    </w:rPr>
  </w:style>
  <w:style w:type="character" w:customStyle="1" w:styleId="CommentChar">
    <w:name w:val="Comment Char"/>
    <w:basedOn w:val="DefaultParagraphFont"/>
    <w:link w:val="Comment"/>
    <w:rsid w:val="0097248B"/>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55535">
      <w:bodyDiv w:val="1"/>
      <w:marLeft w:val="0"/>
      <w:marRight w:val="0"/>
      <w:marTop w:val="0"/>
      <w:marBottom w:val="0"/>
      <w:divBdr>
        <w:top w:val="none" w:sz="0" w:space="0" w:color="auto"/>
        <w:left w:val="none" w:sz="0" w:space="0" w:color="auto"/>
        <w:bottom w:val="none" w:sz="0" w:space="0" w:color="auto"/>
        <w:right w:val="none" w:sz="0" w:space="0" w:color="auto"/>
      </w:divBdr>
    </w:div>
    <w:div w:id="222064725">
      <w:bodyDiv w:val="1"/>
      <w:marLeft w:val="0"/>
      <w:marRight w:val="0"/>
      <w:marTop w:val="0"/>
      <w:marBottom w:val="0"/>
      <w:divBdr>
        <w:top w:val="none" w:sz="0" w:space="0" w:color="auto"/>
        <w:left w:val="none" w:sz="0" w:space="0" w:color="auto"/>
        <w:bottom w:val="none" w:sz="0" w:space="0" w:color="auto"/>
        <w:right w:val="none" w:sz="0" w:space="0" w:color="auto"/>
      </w:divBdr>
    </w:div>
    <w:div w:id="519784652">
      <w:bodyDiv w:val="1"/>
      <w:marLeft w:val="0"/>
      <w:marRight w:val="0"/>
      <w:marTop w:val="0"/>
      <w:marBottom w:val="0"/>
      <w:divBdr>
        <w:top w:val="none" w:sz="0" w:space="0" w:color="auto"/>
        <w:left w:val="none" w:sz="0" w:space="0" w:color="auto"/>
        <w:bottom w:val="none" w:sz="0" w:space="0" w:color="auto"/>
        <w:right w:val="none" w:sz="0" w:space="0" w:color="auto"/>
      </w:divBdr>
    </w:div>
    <w:div w:id="1190921844">
      <w:bodyDiv w:val="1"/>
      <w:marLeft w:val="0"/>
      <w:marRight w:val="0"/>
      <w:marTop w:val="0"/>
      <w:marBottom w:val="0"/>
      <w:divBdr>
        <w:top w:val="none" w:sz="0" w:space="0" w:color="auto"/>
        <w:left w:val="none" w:sz="0" w:space="0" w:color="auto"/>
        <w:bottom w:val="none" w:sz="0" w:space="0" w:color="auto"/>
        <w:right w:val="none" w:sz="0" w:space="0" w:color="auto"/>
      </w:divBdr>
    </w:div>
    <w:div w:id="1776485060">
      <w:bodyDiv w:val="1"/>
      <w:marLeft w:val="0"/>
      <w:marRight w:val="0"/>
      <w:marTop w:val="0"/>
      <w:marBottom w:val="0"/>
      <w:divBdr>
        <w:top w:val="none" w:sz="0" w:space="0" w:color="auto"/>
        <w:left w:val="none" w:sz="0" w:space="0" w:color="auto"/>
        <w:bottom w:val="none" w:sz="0" w:space="0" w:color="auto"/>
        <w:right w:val="none" w:sz="0" w:space="0" w:color="auto"/>
      </w:divBdr>
    </w:div>
    <w:div w:id="1887183405">
      <w:bodyDiv w:val="1"/>
      <w:marLeft w:val="0"/>
      <w:marRight w:val="0"/>
      <w:marTop w:val="0"/>
      <w:marBottom w:val="0"/>
      <w:divBdr>
        <w:top w:val="none" w:sz="0" w:space="0" w:color="auto"/>
        <w:left w:val="none" w:sz="0" w:space="0" w:color="auto"/>
        <w:bottom w:val="none" w:sz="0" w:space="0" w:color="auto"/>
        <w:right w:val="none" w:sz="0" w:space="0" w:color="auto"/>
      </w:divBdr>
    </w:div>
    <w:div w:id="211859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Workineh%20YA%5BAuthor%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med.ncbi.nlm.nih.gov/?term=Tan+B&amp;cauthor_id=24522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FCC9E97-9730-46AE-B998-CBF9B92E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8747</Words>
  <Characters>50910</Characters>
  <Application>Microsoft Office Word</Application>
  <DocSecurity>0</DocSecurity>
  <Lines>893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Omar Hosni Shalaby Ali Shalaby</cp:lastModifiedBy>
  <cp:revision>3</cp:revision>
  <cp:lastPrinted>2023-02-20T20:15:00Z</cp:lastPrinted>
  <dcterms:created xsi:type="dcterms:W3CDTF">2024-08-28T13:20:00Z</dcterms:created>
  <dcterms:modified xsi:type="dcterms:W3CDTF">2024-08-28T13:20:00Z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http://www.zotero.org/styles/springer-vancouver-author-date</vt:lpwstr>
  </property>
  <property fmtid="{D5CDD505-2E9C-101B-9397-08002B2CF9AE}" pid="15" name="Mendeley Recent Style Name 6_1">
    <vt:lpwstr>Springer - Vancouver (author-date)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ies>
</file>